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1EAF3" w14:textId="3454543A" w:rsidR="00AE4647" w:rsidRDefault="00AE4647" w:rsidP="00AE4647">
      <w:pPr>
        <w:pStyle w:val="Cabealho"/>
        <w:jc w:val="center"/>
      </w:pPr>
      <w:r>
        <w:rPr>
          <w:noProof/>
        </w:rPr>
        <w:drawing>
          <wp:inline distT="0" distB="0" distL="0" distR="0" wp14:anchorId="56F35E35" wp14:editId="42F7B7D6">
            <wp:extent cx="1009650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41FF" w14:textId="77777777" w:rsidR="00AE4647" w:rsidRDefault="00AE4647" w:rsidP="00AE4647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6DA3A5AE" w14:textId="77777777" w:rsidR="00AE4647" w:rsidRPr="00A97B6C" w:rsidRDefault="00AE4647" w:rsidP="00AE4647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3A180071" w14:textId="77777777" w:rsidR="00AE4647" w:rsidRDefault="00AE4647" w:rsidP="00AE4647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445AD498" w14:textId="6B9AB4CA" w:rsidR="00CF1E07" w:rsidRPr="00CF1E07" w:rsidRDefault="00AE4647" w:rsidP="00CF1E07">
      <w:pPr>
        <w:tabs>
          <w:tab w:val="center" w:pos="5315"/>
        </w:tabs>
      </w:pPr>
      <w:r>
        <w:t xml:space="preserve">                                        </w:t>
      </w:r>
    </w:p>
    <w:p w14:paraId="043ACC3E" w14:textId="63A69967" w:rsidR="00FC4ECC" w:rsidRDefault="00FC4ECC" w:rsidP="00FC4E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4ECC">
        <w:rPr>
          <w:rFonts w:ascii="Arial" w:hAnsi="Arial" w:cs="Arial"/>
          <w:b/>
          <w:bCs/>
          <w:sz w:val="24"/>
          <w:szCs w:val="24"/>
        </w:rPr>
        <w:t xml:space="preserve">PARECER PROJETO DE LEI  </w:t>
      </w:r>
      <w:r w:rsidR="00AE4647">
        <w:rPr>
          <w:rFonts w:ascii="Arial" w:hAnsi="Arial" w:cs="Arial"/>
          <w:b/>
          <w:bCs/>
          <w:sz w:val="24"/>
          <w:szCs w:val="24"/>
        </w:rPr>
        <w:t>4</w:t>
      </w:r>
      <w:r w:rsidR="00C1797E">
        <w:rPr>
          <w:rFonts w:ascii="Arial" w:hAnsi="Arial" w:cs="Arial"/>
          <w:b/>
          <w:bCs/>
          <w:sz w:val="24"/>
          <w:szCs w:val="24"/>
        </w:rPr>
        <w:t>6</w:t>
      </w:r>
      <w:r w:rsidRPr="00FC4ECC">
        <w:rPr>
          <w:rFonts w:ascii="Arial" w:hAnsi="Arial" w:cs="Arial"/>
          <w:b/>
          <w:bCs/>
          <w:sz w:val="24"/>
          <w:szCs w:val="24"/>
        </w:rPr>
        <w:t>/2025</w:t>
      </w:r>
    </w:p>
    <w:p w14:paraId="765CFB67" w14:textId="6C89F0B3" w:rsidR="00552A60" w:rsidRDefault="00552A60" w:rsidP="00FC4E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847D3A" w14:textId="42C1BBAA" w:rsidR="00C1797E" w:rsidRDefault="00CF1E07" w:rsidP="00CF1E0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C1797E" w:rsidRPr="00CF1E07">
        <w:rPr>
          <w:rFonts w:ascii="Arial" w:hAnsi="Arial" w:cs="Arial"/>
          <w:b/>
          <w:bCs/>
          <w:sz w:val="20"/>
          <w:szCs w:val="20"/>
        </w:rPr>
        <w:t xml:space="preserve">“INSTITUI O AUXÍLIO-FARDAMENTO </w:t>
      </w:r>
      <w:r w:rsidRPr="00CF1E07">
        <w:rPr>
          <w:rFonts w:ascii="Arial" w:hAnsi="Arial" w:cs="Arial"/>
          <w:b/>
          <w:bCs/>
          <w:sz w:val="20"/>
          <w:szCs w:val="20"/>
        </w:rPr>
        <w:t xml:space="preserve">DESTINADO </w:t>
      </w:r>
      <w:r>
        <w:rPr>
          <w:rFonts w:ascii="Arial" w:hAnsi="Arial" w:cs="Arial"/>
          <w:b/>
          <w:bCs/>
          <w:sz w:val="20"/>
          <w:szCs w:val="20"/>
        </w:rPr>
        <w:t xml:space="preserve">AOS     </w:t>
      </w:r>
      <w:r w:rsidR="00C1797E" w:rsidRPr="00CF1E07">
        <w:rPr>
          <w:rFonts w:ascii="Arial" w:hAnsi="Arial" w:cs="Arial"/>
          <w:b/>
          <w:bCs/>
          <w:sz w:val="20"/>
          <w:szCs w:val="20"/>
        </w:rPr>
        <w:t xml:space="preserve">SERVIDORES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C1797E" w:rsidRPr="00CF1E07">
        <w:rPr>
          <w:rFonts w:ascii="Arial" w:hAnsi="Arial" w:cs="Arial"/>
          <w:b/>
          <w:bCs/>
          <w:sz w:val="20"/>
          <w:szCs w:val="20"/>
        </w:rPr>
        <w:t xml:space="preserve">PÚBLICOS MUNICIPAIS QUE EXERÇAM </w:t>
      </w:r>
      <w:r w:rsidR="00C1797E" w:rsidRPr="00CF1E07">
        <w:rPr>
          <w:rFonts w:ascii="Arial" w:hAnsi="Arial" w:cs="Arial"/>
          <w:b/>
          <w:bCs/>
          <w:sz w:val="20"/>
          <w:szCs w:val="20"/>
        </w:rPr>
        <w:tab/>
      </w:r>
      <w:r w:rsidR="00C1797E" w:rsidRPr="00CF1E07">
        <w:rPr>
          <w:rFonts w:ascii="Arial" w:hAnsi="Arial" w:cs="Arial"/>
          <w:b/>
          <w:bCs/>
          <w:sz w:val="20"/>
          <w:szCs w:val="20"/>
        </w:rPr>
        <w:t xml:space="preserve">ATIVIDADES QUE EXIJAM O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C1797E" w:rsidRPr="00CF1E07">
        <w:rPr>
          <w:rFonts w:ascii="Arial" w:hAnsi="Arial" w:cs="Arial"/>
          <w:b/>
          <w:bCs/>
          <w:sz w:val="20"/>
          <w:szCs w:val="20"/>
        </w:rPr>
        <w:t>USO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1797E" w:rsidRPr="00CF1E07">
        <w:rPr>
          <w:rFonts w:ascii="Arial" w:hAnsi="Arial" w:cs="Arial"/>
          <w:b/>
          <w:bCs/>
          <w:sz w:val="20"/>
          <w:szCs w:val="20"/>
        </w:rPr>
        <w:t>OBRIGATÓRIO DE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1797E" w:rsidRPr="00CF1E07">
        <w:rPr>
          <w:rFonts w:ascii="Arial" w:hAnsi="Arial" w:cs="Arial"/>
          <w:b/>
          <w:bCs/>
          <w:sz w:val="20"/>
          <w:szCs w:val="20"/>
        </w:rPr>
        <w:t xml:space="preserve">UNIFORME OU VESTIMENTA PADRONIZADA, E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C1797E" w:rsidRPr="00CF1E07">
        <w:rPr>
          <w:rFonts w:ascii="Arial" w:hAnsi="Arial" w:cs="Arial"/>
          <w:b/>
          <w:bCs/>
          <w:sz w:val="20"/>
          <w:szCs w:val="20"/>
        </w:rPr>
        <w:t>DÁ OUTRAS PROVIDÊNCIAS”.</w:t>
      </w:r>
    </w:p>
    <w:p w14:paraId="35AB3915" w14:textId="77777777" w:rsidR="00CF1E07" w:rsidRPr="00CF1E07" w:rsidRDefault="00CF1E07" w:rsidP="00FC4EC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B8F9C8" w14:textId="2916A6F7" w:rsidR="005B0B20" w:rsidRDefault="005F3DBA" w:rsidP="005F3D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analisarmos o presente Projeto de Lei, verificamos que o mesmo é legal e constitucional e opinamos pela sua aprovação desde que seja realizado as seguintes emendas modificativas e supressivas. </w:t>
      </w:r>
    </w:p>
    <w:p w14:paraId="0829B733" w14:textId="651015B0" w:rsidR="00C1797E" w:rsidRPr="00CF1E07" w:rsidRDefault="00C1797E" w:rsidP="005F3DB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1E07">
        <w:rPr>
          <w:rFonts w:ascii="Arial" w:hAnsi="Arial" w:cs="Arial"/>
          <w:b/>
          <w:bCs/>
          <w:sz w:val="24"/>
          <w:szCs w:val="24"/>
        </w:rPr>
        <w:t xml:space="preserve">Altera a redação do §2º do </w:t>
      </w:r>
      <w:r w:rsidRPr="00CF1E07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CF1E07">
        <w:rPr>
          <w:rFonts w:ascii="Arial" w:hAnsi="Arial" w:cs="Arial"/>
          <w:b/>
          <w:bCs/>
          <w:sz w:val="24"/>
          <w:szCs w:val="24"/>
        </w:rPr>
        <w:t>4</w:t>
      </w:r>
      <w:r w:rsidRPr="00CF1E07">
        <w:rPr>
          <w:rFonts w:ascii="Arial" w:hAnsi="Arial" w:cs="Arial"/>
          <w:b/>
          <w:bCs/>
          <w:sz w:val="24"/>
          <w:szCs w:val="24"/>
        </w:rPr>
        <w:t>º</w:t>
      </w:r>
      <w:r w:rsidRPr="00CF1E07">
        <w:rPr>
          <w:rFonts w:ascii="Arial" w:hAnsi="Arial" w:cs="Arial"/>
          <w:b/>
          <w:bCs/>
          <w:sz w:val="24"/>
          <w:szCs w:val="24"/>
        </w:rPr>
        <w:t xml:space="preserve"> que passará a ter a seguinte redação:</w:t>
      </w:r>
    </w:p>
    <w:p w14:paraId="3B3ABEB4" w14:textId="0E9E5680" w:rsidR="00C1797E" w:rsidRPr="00C1797E" w:rsidRDefault="00C1797E" w:rsidP="005F3D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97E">
        <w:rPr>
          <w:rFonts w:ascii="Arial" w:hAnsi="Arial" w:cs="Arial"/>
          <w:sz w:val="24"/>
          <w:szCs w:val="24"/>
        </w:rPr>
        <w:t xml:space="preserve">Art. </w:t>
      </w:r>
      <w:proofErr w:type="gramStart"/>
      <w:r w:rsidRPr="00C1797E">
        <w:rPr>
          <w:rFonts w:ascii="Arial" w:hAnsi="Arial" w:cs="Arial"/>
          <w:sz w:val="24"/>
          <w:szCs w:val="24"/>
        </w:rPr>
        <w:t>4º...</w:t>
      </w:r>
      <w:proofErr w:type="gramEnd"/>
    </w:p>
    <w:p w14:paraId="276D9641" w14:textId="228871D2" w:rsidR="00CF1E07" w:rsidRDefault="00C1797E" w:rsidP="005F3D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97E">
        <w:rPr>
          <w:rFonts w:ascii="Arial" w:hAnsi="Arial" w:cs="Arial"/>
          <w:sz w:val="24"/>
          <w:szCs w:val="24"/>
        </w:rPr>
        <w:t xml:space="preserve">§2º - </w:t>
      </w:r>
      <w:r w:rsidRPr="00C1797E">
        <w:rPr>
          <w:rFonts w:ascii="Arial" w:hAnsi="Arial" w:cs="Arial"/>
          <w:sz w:val="24"/>
          <w:szCs w:val="24"/>
        </w:rPr>
        <w:t xml:space="preserve">Constatado que o servidor recebeu o benefício sem efetuar a aquisição do uniforme, ou que o utiliza de forma indevida, a Administração notificará o beneficiário para regularização no prazo fixado, sob pena de </w:t>
      </w:r>
      <w:r w:rsidR="00CF1E07">
        <w:rPr>
          <w:rFonts w:ascii="Arial" w:hAnsi="Arial" w:cs="Arial"/>
          <w:sz w:val="24"/>
          <w:szCs w:val="24"/>
        </w:rPr>
        <w:t>suspenção do auxilio no ano subsequente</w:t>
      </w:r>
      <w:r w:rsidRPr="00C1797E">
        <w:rPr>
          <w:rFonts w:ascii="Arial" w:hAnsi="Arial" w:cs="Arial"/>
          <w:sz w:val="24"/>
          <w:szCs w:val="24"/>
        </w:rPr>
        <w:t>, sem prejuízo da responsabilidade administrativa</w:t>
      </w:r>
      <w:r w:rsidR="00CF1E07">
        <w:rPr>
          <w:rFonts w:ascii="Arial" w:hAnsi="Arial" w:cs="Arial"/>
          <w:sz w:val="24"/>
          <w:szCs w:val="24"/>
        </w:rPr>
        <w:t>.</w:t>
      </w:r>
    </w:p>
    <w:p w14:paraId="0FC2E024" w14:textId="3AD70A19" w:rsidR="00CF1E07" w:rsidRDefault="00CF1E07" w:rsidP="005F3DB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1E07">
        <w:rPr>
          <w:rFonts w:ascii="Arial" w:hAnsi="Arial" w:cs="Arial"/>
          <w:b/>
          <w:bCs/>
          <w:sz w:val="24"/>
          <w:szCs w:val="24"/>
        </w:rPr>
        <w:t xml:space="preserve">Suprimir o </w:t>
      </w:r>
      <w:r w:rsidRPr="00CF1E07">
        <w:rPr>
          <w:rFonts w:ascii="Arial" w:hAnsi="Arial" w:cs="Arial"/>
          <w:b/>
          <w:bCs/>
          <w:sz w:val="24"/>
          <w:szCs w:val="24"/>
        </w:rPr>
        <w:t>Art. 6º</w:t>
      </w:r>
      <w:r w:rsidRPr="00CF1E07">
        <w:rPr>
          <w:rFonts w:ascii="Arial" w:hAnsi="Arial" w:cs="Arial"/>
          <w:b/>
          <w:bCs/>
          <w:sz w:val="24"/>
          <w:szCs w:val="24"/>
        </w:rPr>
        <w:t>.</w:t>
      </w:r>
    </w:p>
    <w:p w14:paraId="66AB2291" w14:textId="77777777" w:rsidR="00CF1E07" w:rsidRPr="00CF1E07" w:rsidRDefault="00CF1E07" w:rsidP="005F3DB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32F504" w14:textId="421D7794" w:rsidR="00BD6DB1" w:rsidRDefault="00BD6DB1" w:rsidP="005F3D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Comissões, 26 de novembro de 2025.</w:t>
      </w:r>
    </w:p>
    <w:p w14:paraId="323C3C53" w14:textId="77777777" w:rsidR="00CF1E07" w:rsidRDefault="00CF1E07" w:rsidP="00BD6DB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08D6CB7" w14:textId="77777777" w:rsidR="00CF1E07" w:rsidRDefault="00CF1E07" w:rsidP="00BD6DB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0E4B370" w14:textId="4068D3AD" w:rsidR="00BD6DB1" w:rsidRDefault="00BD6DB1" w:rsidP="00BD6DB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Gilvan Souza Santana</w:t>
      </w:r>
    </w:p>
    <w:p w14:paraId="60BDA788" w14:textId="57A235B6" w:rsidR="00BD6DB1" w:rsidRPr="00BD6DB1" w:rsidRDefault="00BD6DB1" w:rsidP="00BD6DB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6DB1">
        <w:rPr>
          <w:rFonts w:ascii="Arial" w:hAnsi="Arial" w:cs="Arial"/>
          <w:b/>
          <w:bCs/>
          <w:sz w:val="24"/>
          <w:szCs w:val="24"/>
        </w:rPr>
        <w:t>SOLDADO GILVAN</w:t>
      </w:r>
    </w:p>
    <w:p w14:paraId="21D4D913" w14:textId="1D493B08" w:rsidR="005F3DBA" w:rsidRPr="00CF1E07" w:rsidRDefault="00BD6DB1" w:rsidP="00CF1E0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 da comissão de Justiça</w:t>
      </w:r>
    </w:p>
    <w:sectPr w:rsidR="005F3DBA" w:rsidRPr="00CF1E07" w:rsidSect="00CF1E07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2258A"/>
    <w:multiLevelType w:val="hybridMultilevel"/>
    <w:tmpl w:val="5FCED660"/>
    <w:lvl w:ilvl="0" w:tplc="D9B448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C3DF4"/>
    <w:multiLevelType w:val="hybridMultilevel"/>
    <w:tmpl w:val="C9F2E42A"/>
    <w:lvl w:ilvl="0" w:tplc="B3B83D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35B36"/>
    <w:multiLevelType w:val="hybridMultilevel"/>
    <w:tmpl w:val="61600CCA"/>
    <w:lvl w:ilvl="0" w:tplc="455AE4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CC"/>
    <w:rsid w:val="00140840"/>
    <w:rsid w:val="00261CA9"/>
    <w:rsid w:val="002C1B85"/>
    <w:rsid w:val="0037156F"/>
    <w:rsid w:val="004B6B0D"/>
    <w:rsid w:val="00552A60"/>
    <w:rsid w:val="005B0B20"/>
    <w:rsid w:val="005C4FE5"/>
    <w:rsid w:val="005F3DBA"/>
    <w:rsid w:val="00910E0D"/>
    <w:rsid w:val="00AE4647"/>
    <w:rsid w:val="00B857A6"/>
    <w:rsid w:val="00BD6DB1"/>
    <w:rsid w:val="00C1797E"/>
    <w:rsid w:val="00CF1E07"/>
    <w:rsid w:val="00D637D9"/>
    <w:rsid w:val="00DB5992"/>
    <w:rsid w:val="00E113B1"/>
    <w:rsid w:val="00F76A37"/>
    <w:rsid w:val="00FC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E3B4"/>
  <w15:chartTrackingRefBased/>
  <w15:docId w15:val="{0638A864-317A-4BBB-96F6-34C6A27F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4FE5"/>
    <w:pPr>
      <w:ind w:left="720"/>
      <w:contextualSpacing/>
    </w:pPr>
  </w:style>
  <w:style w:type="paragraph" w:styleId="Cabealho">
    <w:name w:val="header"/>
    <w:aliases w:val="encabezado"/>
    <w:basedOn w:val="Normal"/>
    <w:link w:val="CabealhoChar"/>
    <w:rsid w:val="00AE464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encabezado Char"/>
    <w:basedOn w:val="Fontepargpadro"/>
    <w:link w:val="Cabealho"/>
    <w:rsid w:val="00AE464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2025-12-01T17:28:00Z</dcterms:created>
  <dcterms:modified xsi:type="dcterms:W3CDTF">2025-12-01T17:28:00Z</dcterms:modified>
</cp:coreProperties>
</file>