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A39E" w14:textId="77777777" w:rsidR="00C90C39" w:rsidRDefault="00C90C39">
      <w:pPr>
        <w:jc w:val="both"/>
        <w:rPr>
          <w:rFonts w:ascii="Courier New" w:eastAsia="Courier New" w:hAnsi="Courier New" w:cs="Courier New"/>
          <w:b/>
        </w:rPr>
      </w:pPr>
    </w:p>
    <w:p w14:paraId="5C49C847" w14:textId="77777777" w:rsidR="00C90C39" w:rsidRDefault="00C90C39">
      <w:pPr>
        <w:jc w:val="both"/>
        <w:rPr>
          <w:rFonts w:ascii="Courier New" w:eastAsia="Courier New" w:hAnsi="Courier New" w:cs="Courier New"/>
          <w:b/>
        </w:rPr>
      </w:pPr>
    </w:p>
    <w:p w14:paraId="45B8F7D1" w14:textId="77777777" w:rsidR="001933B1" w:rsidRDefault="001933B1">
      <w:pPr>
        <w:jc w:val="both"/>
        <w:rPr>
          <w:rFonts w:ascii="Courier New" w:eastAsia="Courier New" w:hAnsi="Courier New" w:cs="Courier New"/>
          <w:b/>
        </w:rPr>
      </w:pPr>
    </w:p>
    <w:p w14:paraId="0313CE00" w14:textId="415DD5B1" w:rsidR="00CF5E49" w:rsidRPr="001933B1" w:rsidRDefault="00CF5E49" w:rsidP="001933B1">
      <w:pPr>
        <w:spacing w:line="360" w:lineRule="auto"/>
        <w:jc w:val="center"/>
        <w:rPr>
          <w:rFonts w:ascii="Arial" w:eastAsia="Rosarivo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 xml:space="preserve">PROJETO DE LEI Nº </w:t>
      </w:r>
      <w:r w:rsidR="001053CC" w:rsidRPr="001933B1">
        <w:rPr>
          <w:rFonts w:ascii="Arial" w:eastAsia="Rosarivo" w:hAnsi="Arial" w:cs="Arial"/>
          <w:b/>
          <w:sz w:val="22"/>
          <w:szCs w:val="22"/>
        </w:rPr>
        <w:t>59</w:t>
      </w:r>
      <w:r w:rsidRPr="001933B1">
        <w:rPr>
          <w:rFonts w:ascii="Arial" w:eastAsia="Rosarivo" w:hAnsi="Arial" w:cs="Arial"/>
          <w:b/>
          <w:sz w:val="22"/>
          <w:szCs w:val="22"/>
        </w:rPr>
        <w:t>/2023</w:t>
      </w:r>
    </w:p>
    <w:p w14:paraId="52376EA6" w14:textId="77777777" w:rsidR="001053CC" w:rsidRDefault="001053CC" w:rsidP="001933B1">
      <w:pPr>
        <w:spacing w:line="360" w:lineRule="auto"/>
        <w:ind w:left="4248"/>
        <w:jc w:val="both"/>
        <w:rPr>
          <w:rFonts w:ascii="Arial" w:eastAsia="Rosarivo" w:hAnsi="Arial" w:cs="Arial"/>
          <w:b/>
          <w:sz w:val="22"/>
          <w:szCs w:val="22"/>
        </w:rPr>
      </w:pPr>
    </w:p>
    <w:p w14:paraId="17866CA3" w14:textId="77777777" w:rsidR="001933B1" w:rsidRPr="001933B1" w:rsidRDefault="001933B1" w:rsidP="001933B1">
      <w:pPr>
        <w:spacing w:line="360" w:lineRule="auto"/>
        <w:ind w:left="4248"/>
        <w:jc w:val="both"/>
        <w:rPr>
          <w:rFonts w:ascii="Arial" w:eastAsia="Rosarivo" w:hAnsi="Arial" w:cs="Arial"/>
          <w:b/>
          <w:sz w:val="22"/>
          <w:szCs w:val="22"/>
        </w:rPr>
      </w:pPr>
    </w:p>
    <w:p w14:paraId="29D28CC6" w14:textId="47DBB18E" w:rsidR="00CF5E49" w:rsidRPr="001933B1" w:rsidRDefault="00CF5E49" w:rsidP="001933B1">
      <w:pPr>
        <w:spacing w:line="360" w:lineRule="auto"/>
        <w:ind w:left="4248"/>
        <w:jc w:val="both"/>
        <w:rPr>
          <w:rFonts w:ascii="Arial" w:eastAsia="Rosarivo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ALTERA DISPOSITIVOS A LEI N° 2248/2023 E CRIAR OS SEGUINTES CARGOS COMISSIONADOS.</w:t>
      </w:r>
    </w:p>
    <w:p w14:paraId="5B61E25D" w14:textId="77777777" w:rsidR="001933B1" w:rsidRDefault="001933B1" w:rsidP="001933B1">
      <w:pPr>
        <w:spacing w:line="360" w:lineRule="auto"/>
        <w:ind w:left="4248"/>
        <w:jc w:val="both"/>
        <w:rPr>
          <w:rFonts w:ascii="Arial" w:eastAsia="Rosarivo" w:hAnsi="Arial" w:cs="Arial"/>
          <w:sz w:val="22"/>
          <w:szCs w:val="22"/>
        </w:rPr>
      </w:pPr>
    </w:p>
    <w:p w14:paraId="595EC3CA" w14:textId="77777777" w:rsidR="001933B1" w:rsidRPr="001933B1" w:rsidRDefault="001933B1" w:rsidP="001933B1">
      <w:pPr>
        <w:spacing w:line="360" w:lineRule="auto"/>
        <w:ind w:left="4248"/>
        <w:jc w:val="both"/>
        <w:rPr>
          <w:rFonts w:ascii="Arial" w:eastAsia="Rosarivo" w:hAnsi="Arial" w:cs="Arial"/>
          <w:sz w:val="22"/>
          <w:szCs w:val="22"/>
        </w:rPr>
      </w:pPr>
    </w:p>
    <w:p w14:paraId="0D6F594F" w14:textId="77777777" w:rsidR="00CF5E49" w:rsidRPr="001933B1" w:rsidRDefault="00CF5E49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  <w:r w:rsidRPr="001933B1">
        <w:rPr>
          <w:rFonts w:ascii="Arial" w:eastAsia="Rosarivo" w:hAnsi="Arial" w:cs="Arial"/>
          <w:sz w:val="22"/>
          <w:szCs w:val="22"/>
        </w:rPr>
        <w:t xml:space="preserve">A Câmara Municipal de Jequié-BA, aprovou e eu, Prefeito Municipal, sanciono a seguinte Lei: </w:t>
      </w:r>
    </w:p>
    <w:p w14:paraId="03C1D9DC" w14:textId="77777777" w:rsidR="00CF5E49" w:rsidRDefault="00CF5E49" w:rsidP="001933B1">
      <w:pPr>
        <w:spacing w:line="360" w:lineRule="auto"/>
        <w:jc w:val="both"/>
        <w:rPr>
          <w:rFonts w:ascii="Arial" w:eastAsia="Rosarivo" w:hAnsi="Arial" w:cs="Arial"/>
          <w:b/>
          <w:sz w:val="22"/>
          <w:szCs w:val="22"/>
        </w:rPr>
      </w:pPr>
    </w:p>
    <w:p w14:paraId="1D8BC61F" w14:textId="77777777" w:rsidR="001933B1" w:rsidRPr="001933B1" w:rsidRDefault="001933B1" w:rsidP="001933B1">
      <w:pPr>
        <w:spacing w:line="360" w:lineRule="auto"/>
        <w:jc w:val="both"/>
        <w:rPr>
          <w:rFonts w:ascii="Arial" w:eastAsia="Rosarivo" w:hAnsi="Arial" w:cs="Arial"/>
          <w:b/>
          <w:sz w:val="22"/>
          <w:szCs w:val="22"/>
        </w:rPr>
      </w:pPr>
    </w:p>
    <w:p w14:paraId="3ECF7C34" w14:textId="77777777" w:rsidR="00CF5E49" w:rsidRPr="001933B1" w:rsidRDefault="00CF5E49" w:rsidP="001933B1">
      <w:pPr>
        <w:spacing w:after="120" w:line="360" w:lineRule="auto"/>
        <w:jc w:val="both"/>
        <w:rPr>
          <w:rFonts w:ascii="Arial" w:eastAsia="Rosarivo" w:hAnsi="Arial" w:cs="Arial"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Art. 1º -</w:t>
      </w:r>
      <w:r w:rsidRPr="001933B1">
        <w:rPr>
          <w:rFonts w:ascii="Arial" w:eastAsia="Rosarivo" w:hAnsi="Arial" w:cs="Arial"/>
          <w:sz w:val="22"/>
          <w:szCs w:val="22"/>
        </w:rPr>
        <w:t xml:space="preserve"> Altera o quantitativo de cargos comissionados da Câmara Municipal de Jequié lotados no Gabinete da Presidência descrito no caput do Art. 5º que passando a vigorar com a seguinte </w:t>
      </w:r>
      <w:proofErr w:type="gramStart"/>
      <w:r w:rsidRPr="001933B1">
        <w:rPr>
          <w:rFonts w:ascii="Arial" w:eastAsia="Rosarivo" w:hAnsi="Arial" w:cs="Arial"/>
          <w:sz w:val="22"/>
          <w:szCs w:val="22"/>
        </w:rPr>
        <w:t>redação::</w:t>
      </w:r>
      <w:proofErr w:type="gramEnd"/>
    </w:p>
    <w:p w14:paraId="38DCA1F8" w14:textId="77777777" w:rsidR="00CF5E49" w:rsidRPr="001933B1" w:rsidRDefault="00CF5E49" w:rsidP="001933B1">
      <w:pPr>
        <w:spacing w:after="120" w:line="360" w:lineRule="auto"/>
        <w:ind w:left="1416" w:firstLine="707"/>
        <w:jc w:val="both"/>
        <w:rPr>
          <w:rFonts w:ascii="Arial" w:eastAsia="Rosarivo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Art. 5º - No Gabinete da Presidência haverá:</w:t>
      </w:r>
    </w:p>
    <w:p w14:paraId="033E8116" w14:textId="77777777" w:rsidR="00CF5E49" w:rsidRPr="001933B1" w:rsidRDefault="00CF5E49" w:rsidP="001933B1">
      <w:pPr>
        <w:spacing w:after="120" w:line="360" w:lineRule="auto"/>
        <w:ind w:left="1416" w:firstLine="707"/>
        <w:jc w:val="both"/>
        <w:rPr>
          <w:rFonts w:ascii="Arial" w:eastAsia="Rosarivo" w:hAnsi="Arial" w:cs="Arial"/>
          <w:b/>
          <w:sz w:val="22"/>
          <w:szCs w:val="22"/>
        </w:rPr>
      </w:pPr>
    </w:p>
    <w:p w14:paraId="0FEAE23E" w14:textId="77777777" w:rsidR="00CF5E49" w:rsidRPr="001933B1" w:rsidRDefault="00CF5E49" w:rsidP="001933B1">
      <w:pPr>
        <w:numPr>
          <w:ilvl w:val="0"/>
          <w:numId w:val="1"/>
        </w:numPr>
        <w:spacing w:after="12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02 ASSESSOR CHEFE DA PRESIDÊNCIA</w:t>
      </w:r>
      <w:r w:rsidRPr="001933B1">
        <w:rPr>
          <w:rFonts w:ascii="Arial" w:eastAsia="Rosarivo" w:hAnsi="Arial" w:cs="Arial"/>
          <w:b/>
          <w:sz w:val="22"/>
          <w:szCs w:val="22"/>
        </w:rPr>
        <w:tab/>
      </w:r>
    </w:p>
    <w:p w14:paraId="40F60F4F" w14:textId="77777777" w:rsidR="00CF5E49" w:rsidRPr="001933B1" w:rsidRDefault="00CF5E49" w:rsidP="001933B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03 ASSESSOR ESPECIAL DA PRESIDÊNCIA</w:t>
      </w:r>
      <w:r w:rsidRPr="001933B1">
        <w:rPr>
          <w:rFonts w:ascii="Arial" w:eastAsia="Rosarivo" w:hAnsi="Arial" w:cs="Arial"/>
          <w:b/>
          <w:sz w:val="22"/>
          <w:szCs w:val="22"/>
        </w:rPr>
        <w:tab/>
      </w:r>
    </w:p>
    <w:p w14:paraId="3AB62FAD" w14:textId="66683535" w:rsidR="00CF5E49" w:rsidRPr="001933B1" w:rsidRDefault="00CF5E49" w:rsidP="001933B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0</w:t>
      </w:r>
      <w:r w:rsidR="001053CC" w:rsidRPr="001933B1">
        <w:rPr>
          <w:rFonts w:ascii="Arial" w:eastAsia="Rosarivo" w:hAnsi="Arial" w:cs="Arial"/>
          <w:b/>
          <w:sz w:val="22"/>
          <w:szCs w:val="22"/>
        </w:rPr>
        <w:t>8</w:t>
      </w:r>
      <w:r w:rsidRPr="001933B1">
        <w:rPr>
          <w:rFonts w:ascii="Arial" w:eastAsia="Rosarivo" w:hAnsi="Arial" w:cs="Arial"/>
          <w:b/>
          <w:sz w:val="22"/>
          <w:szCs w:val="22"/>
        </w:rPr>
        <w:t xml:space="preserve"> ASSESSOR DA PRESIDÊNCIA</w:t>
      </w:r>
    </w:p>
    <w:p w14:paraId="0CFDE5B3" w14:textId="77777777" w:rsidR="001933B1" w:rsidRPr="001933B1" w:rsidRDefault="001933B1" w:rsidP="001933B1">
      <w:pPr>
        <w:spacing w:after="120" w:line="360" w:lineRule="auto"/>
        <w:ind w:left="3900"/>
        <w:jc w:val="both"/>
        <w:rPr>
          <w:rFonts w:ascii="Arial" w:hAnsi="Arial" w:cs="Arial"/>
          <w:b/>
          <w:sz w:val="22"/>
          <w:szCs w:val="22"/>
        </w:rPr>
      </w:pPr>
    </w:p>
    <w:p w14:paraId="7A4FE1DA" w14:textId="77777777" w:rsidR="00CF5E49" w:rsidRDefault="00CF5E49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Art. 2° -</w:t>
      </w:r>
      <w:r w:rsidRPr="001933B1">
        <w:rPr>
          <w:rFonts w:ascii="Arial" w:eastAsia="Rosarivo" w:hAnsi="Arial" w:cs="Arial"/>
          <w:sz w:val="22"/>
          <w:szCs w:val="22"/>
        </w:rPr>
        <w:t xml:space="preserve"> Altera o quantitativo de cargos comissionados de Assessor Parlamentar comissionados da Câmara Municipal de Jequié lotado no gabinete dos vereadores descrito no caput do Art. 6º e Parágrafo Primeiro que passando a vigorar com a seguinte redação:   </w:t>
      </w:r>
    </w:p>
    <w:p w14:paraId="0055A7C3" w14:textId="77777777" w:rsidR="001933B1" w:rsidRDefault="001933B1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</w:p>
    <w:p w14:paraId="4823AFEA" w14:textId="77777777" w:rsidR="001933B1" w:rsidRDefault="001933B1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</w:p>
    <w:p w14:paraId="24524D79" w14:textId="77777777" w:rsidR="001933B1" w:rsidRDefault="001933B1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</w:p>
    <w:p w14:paraId="21785213" w14:textId="77777777" w:rsidR="001933B1" w:rsidRPr="001933B1" w:rsidRDefault="001933B1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</w:p>
    <w:p w14:paraId="46CA62F1" w14:textId="77777777" w:rsidR="001933B1" w:rsidRDefault="001933B1" w:rsidP="001933B1">
      <w:pPr>
        <w:spacing w:line="360" w:lineRule="auto"/>
        <w:ind w:left="2124"/>
        <w:jc w:val="both"/>
        <w:rPr>
          <w:rFonts w:ascii="Arial" w:eastAsia="Rosarivo" w:hAnsi="Arial" w:cs="Arial"/>
          <w:b/>
          <w:sz w:val="22"/>
          <w:szCs w:val="22"/>
        </w:rPr>
      </w:pPr>
    </w:p>
    <w:p w14:paraId="65985883" w14:textId="0472E511" w:rsidR="00CF5E49" w:rsidRPr="001933B1" w:rsidRDefault="00CF5E49" w:rsidP="001933B1">
      <w:pPr>
        <w:spacing w:line="360" w:lineRule="auto"/>
        <w:ind w:left="2124"/>
        <w:jc w:val="both"/>
        <w:rPr>
          <w:rFonts w:ascii="Arial" w:eastAsia="Rosarivo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Art. 6º - Na Assessoria Parlamentar dos vereadores haverá:</w:t>
      </w:r>
    </w:p>
    <w:p w14:paraId="20887E39" w14:textId="77777777" w:rsidR="00CF5E49" w:rsidRPr="001933B1" w:rsidRDefault="00CF5E49" w:rsidP="001933B1">
      <w:pPr>
        <w:spacing w:line="360" w:lineRule="auto"/>
        <w:ind w:left="2124"/>
        <w:jc w:val="both"/>
        <w:rPr>
          <w:rFonts w:ascii="Arial" w:eastAsia="Rosarivo" w:hAnsi="Arial" w:cs="Arial"/>
          <w:b/>
          <w:sz w:val="22"/>
          <w:szCs w:val="22"/>
        </w:rPr>
      </w:pPr>
    </w:p>
    <w:p w14:paraId="2F5F0203" w14:textId="77777777" w:rsidR="00CF5E49" w:rsidRPr="001933B1" w:rsidRDefault="00CF5E49" w:rsidP="001933B1">
      <w:pPr>
        <w:numPr>
          <w:ilvl w:val="0"/>
          <w:numId w:val="2"/>
        </w:numPr>
        <w:spacing w:after="160" w:line="360" w:lineRule="auto"/>
        <w:ind w:left="3900"/>
        <w:jc w:val="both"/>
        <w:rPr>
          <w:rFonts w:ascii="Arial" w:eastAsia="Calibri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 xml:space="preserve">19 ASSESSOR CHEFE DE GABINETE PARLAMENTAR </w:t>
      </w:r>
      <w:r w:rsidRPr="001933B1">
        <w:rPr>
          <w:rFonts w:ascii="Arial" w:eastAsia="Rosarivo" w:hAnsi="Arial" w:cs="Arial"/>
          <w:b/>
          <w:sz w:val="22"/>
          <w:szCs w:val="22"/>
        </w:rPr>
        <w:tab/>
      </w:r>
    </w:p>
    <w:p w14:paraId="6ADCF47F" w14:textId="77777777" w:rsidR="00CF5E49" w:rsidRPr="001933B1" w:rsidRDefault="00CF5E49" w:rsidP="001933B1">
      <w:pPr>
        <w:numPr>
          <w:ilvl w:val="0"/>
          <w:numId w:val="2"/>
        </w:numPr>
        <w:spacing w:after="160" w:line="360" w:lineRule="auto"/>
        <w:ind w:left="3900"/>
        <w:jc w:val="both"/>
        <w:rPr>
          <w:rFonts w:ascii="Arial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 xml:space="preserve">19 ASSESSOR ESPECIAL PARLAMENTAR </w:t>
      </w:r>
      <w:r w:rsidRPr="001933B1">
        <w:rPr>
          <w:rFonts w:ascii="Arial" w:eastAsia="Rosarivo" w:hAnsi="Arial" w:cs="Arial"/>
          <w:b/>
          <w:sz w:val="22"/>
          <w:szCs w:val="22"/>
        </w:rPr>
        <w:tab/>
      </w:r>
    </w:p>
    <w:p w14:paraId="399C89F3" w14:textId="77777777" w:rsidR="00CF5E49" w:rsidRPr="001933B1" w:rsidRDefault="00CF5E49" w:rsidP="001933B1">
      <w:pPr>
        <w:numPr>
          <w:ilvl w:val="0"/>
          <w:numId w:val="2"/>
        </w:numPr>
        <w:spacing w:after="160" w:line="360" w:lineRule="auto"/>
        <w:ind w:left="3900"/>
        <w:jc w:val="both"/>
        <w:rPr>
          <w:rFonts w:ascii="Arial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95 ASSESSOR PARLAMENTAR</w:t>
      </w:r>
      <w:r w:rsidRPr="001933B1">
        <w:rPr>
          <w:rFonts w:ascii="Arial" w:eastAsia="Rosarivo" w:hAnsi="Arial" w:cs="Arial"/>
          <w:b/>
          <w:sz w:val="22"/>
          <w:szCs w:val="22"/>
        </w:rPr>
        <w:tab/>
      </w:r>
    </w:p>
    <w:p w14:paraId="4564F2A3" w14:textId="77777777" w:rsidR="00CF5E49" w:rsidRPr="001933B1" w:rsidRDefault="00CF5E49" w:rsidP="001933B1">
      <w:pPr>
        <w:spacing w:line="360" w:lineRule="auto"/>
        <w:ind w:left="2124"/>
        <w:jc w:val="both"/>
        <w:rPr>
          <w:rFonts w:ascii="Arial" w:eastAsia="Rosarivo" w:hAnsi="Arial" w:cs="Arial"/>
          <w:b/>
          <w:sz w:val="22"/>
          <w:szCs w:val="22"/>
        </w:rPr>
      </w:pPr>
      <w:r w:rsidRPr="001933B1">
        <w:rPr>
          <w:rFonts w:ascii="Arial" w:eastAsia="Rosarivo" w:hAnsi="Arial" w:cs="Arial"/>
          <w:b/>
          <w:sz w:val="22"/>
          <w:szCs w:val="22"/>
        </w:rPr>
        <w:t>Parágrafo Primeiro – Da quantidade de assessores descrita no caput deste artigo será lotado em cada um dos Gabinetes e diretamente subordinado a cada Vereador respectivamente: 01 - ASSESSOR CHEFE DE GABINETE PARLAMENTAR, 01 - ASSESSOR ESPECIAL PARLAMENTAR e 05 - ASSESSOR PARLAMENTAR.</w:t>
      </w:r>
    </w:p>
    <w:p w14:paraId="4CBD3C5E" w14:textId="4D218E39" w:rsidR="00CF5E49" w:rsidRPr="001933B1" w:rsidRDefault="00CF5E49" w:rsidP="001933B1">
      <w:pPr>
        <w:spacing w:line="360" w:lineRule="auto"/>
        <w:jc w:val="both"/>
        <w:rPr>
          <w:rFonts w:ascii="Arial" w:eastAsia="Rosarivo" w:hAnsi="Arial" w:cs="Arial"/>
          <w:sz w:val="22"/>
          <w:szCs w:val="22"/>
        </w:rPr>
      </w:pPr>
      <w:bookmarkStart w:id="0" w:name="_gjdgxs"/>
      <w:bookmarkEnd w:id="0"/>
      <w:r w:rsidRPr="001933B1">
        <w:rPr>
          <w:rFonts w:ascii="Arial" w:eastAsia="Rosarivo" w:hAnsi="Arial" w:cs="Arial"/>
          <w:sz w:val="22"/>
          <w:szCs w:val="22"/>
        </w:rPr>
        <w:t xml:space="preserve">Art. 4° - Esta Lei entra em vigor na data de sua publicação, revogadas todas as disposições em </w:t>
      </w:r>
      <w:r w:rsidR="001933B1" w:rsidRPr="001933B1">
        <w:rPr>
          <w:rFonts w:ascii="Arial" w:eastAsia="Rosarivo" w:hAnsi="Arial" w:cs="Arial"/>
          <w:sz w:val="22"/>
          <w:szCs w:val="22"/>
        </w:rPr>
        <w:t>contrário</w:t>
      </w:r>
      <w:r w:rsidRPr="001933B1">
        <w:rPr>
          <w:rFonts w:ascii="Arial" w:eastAsia="Rosarivo" w:hAnsi="Arial" w:cs="Arial"/>
          <w:sz w:val="22"/>
          <w:szCs w:val="22"/>
        </w:rPr>
        <w:t>.</w:t>
      </w:r>
    </w:p>
    <w:p w14:paraId="12C1C43C" w14:textId="77777777" w:rsidR="00CF5E49" w:rsidRDefault="00CF5E49" w:rsidP="00CF5E49">
      <w:pPr>
        <w:jc w:val="both"/>
        <w:rPr>
          <w:rFonts w:ascii="Rosarivo" w:eastAsia="Rosarivo" w:hAnsi="Rosarivo" w:cs="Rosarivo"/>
        </w:rPr>
      </w:pPr>
    </w:p>
    <w:p w14:paraId="2E91DC5C" w14:textId="5EB7EC66" w:rsidR="00CF5E49" w:rsidRDefault="001933B1" w:rsidP="00CF5E49">
      <w:pPr>
        <w:jc w:val="both"/>
        <w:rPr>
          <w:rFonts w:ascii="Rosarivo" w:eastAsia="Rosarivo" w:hAnsi="Rosarivo" w:cs="Rosarivo"/>
        </w:rPr>
      </w:pPr>
      <w:r>
        <w:rPr>
          <w:rFonts w:ascii="Rosarivo" w:eastAsia="Rosarivo" w:hAnsi="Rosarivo" w:cs="Rosarivo"/>
        </w:rPr>
        <w:t>Sala das Sessões</w:t>
      </w:r>
      <w:r w:rsidR="00CF5E49">
        <w:rPr>
          <w:rFonts w:ascii="Rosarivo" w:eastAsia="Rosarivo" w:hAnsi="Rosarivo" w:cs="Rosarivo"/>
        </w:rPr>
        <w:t xml:space="preserve"> </w:t>
      </w:r>
      <w:r>
        <w:rPr>
          <w:rFonts w:ascii="Rosarivo" w:eastAsia="Rosarivo" w:hAnsi="Rosarivo" w:cs="Rosarivo"/>
        </w:rPr>
        <w:t>20</w:t>
      </w:r>
      <w:r w:rsidR="00CF5E49">
        <w:rPr>
          <w:rFonts w:ascii="Rosarivo" w:eastAsia="Rosarivo" w:hAnsi="Rosarivo" w:cs="Rosarivo"/>
        </w:rPr>
        <w:t xml:space="preserve"> de junho de 2023</w:t>
      </w:r>
    </w:p>
    <w:p w14:paraId="677F10BD" w14:textId="77777777" w:rsidR="001933B1" w:rsidRPr="00662316" w:rsidRDefault="001933B1" w:rsidP="001933B1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10B2062B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4C7">
        <w:rPr>
          <w:rFonts w:ascii="Arial" w:hAnsi="Arial" w:cs="Arial"/>
          <w:b/>
          <w:noProof/>
          <w:sz w:val="22"/>
          <w:szCs w:val="22"/>
        </w:rPr>
        <w:t xml:space="preserve">  </w:t>
      </w:r>
      <w:r w:rsidRPr="00BE14C7">
        <w:rPr>
          <w:rFonts w:ascii="Arial" w:hAnsi="Arial" w:cs="Arial"/>
          <w:bCs/>
          <w:sz w:val="22"/>
          <w:szCs w:val="22"/>
        </w:rPr>
        <w:t>Emanuel Campos Silva</w:t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  <w:t xml:space="preserve">                           Ramon Fernandes</w:t>
      </w:r>
    </w:p>
    <w:p w14:paraId="18A35B7E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bCs/>
          <w:sz w:val="22"/>
          <w:szCs w:val="22"/>
        </w:rPr>
        <w:t xml:space="preserve">      </w:t>
      </w:r>
      <w:r w:rsidRPr="00BE14C7">
        <w:rPr>
          <w:rFonts w:ascii="Arial" w:hAnsi="Arial" w:cs="Arial"/>
          <w:sz w:val="22"/>
          <w:szCs w:val="22"/>
        </w:rPr>
        <w:t>Presidente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         1º Vice-Presidente</w:t>
      </w:r>
    </w:p>
    <w:p w14:paraId="4DF9A945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F9441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4779CD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Gilvan </w:t>
      </w:r>
      <w:proofErr w:type="gramStart"/>
      <w:r w:rsidRPr="00BE14C7">
        <w:rPr>
          <w:rFonts w:ascii="Arial" w:hAnsi="Arial" w:cs="Arial"/>
          <w:sz w:val="22"/>
          <w:szCs w:val="22"/>
        </w:rPr>
        <w:t>Santana(</w:t>
      </w:r>
      <w:proofErr w:type="gramEnd"/>
      <w:r w:rsidRPr="00BE14C7">
        <w:rPr>
          <w:rFonts w:ascii="Arial" w:hAnsi="Arial" w:cs="Arial"/>
          <w:sz w:val="22"/>
          <w:szCs w:val="22"/>
        </w:rPr>
        <w:t>Soldado Gilvan)</w:t>
      </w:r>
      <w:r w:rsidRPr="00BE14C7">
        <w:rPr>
          <w:rFonts w:ascii="Arial" w:hAnsi="Arial" w:cs="Arial"/>
          <w:sz w:val="22"/>
          <w:szCs w:val="22"/>
        </w:rPr>
        <w:tab/>
        <w:t xml:space="preserve">              Marcos </w:t>
      </w:r>
      <w:proofErr w:type="spellStart"/>
      <w:r w:rsidRPr="00BE14C7">
        <w:rPr>
          <w:rFonts w:ascii="Arial" w:hAnsi="Arial" w:cs="Arial"/>
          <w:sz w:val="22"/>
          <w:szCs w:val="22"/>
        </w:rPr>
        <w:t>Lameque</w:t>
      </w:r>
      <w:proofErr w:type="spellEnd"/>
      <w:r w:rsidRPr="00BE14C7">
        <w:rPr>
          <w:rFonts w:ascii="Arial" w:hAnsi="Arial" w:cs="Arial"/>
          <w:sz w:val="22"/>
          <w:szCs w:val="22"/>
        </w:rPr>
        <w:t xml:space="preserve"> (Marcos do Ovo)</w:t>
      </w:r>
    </w:p>
    <w:p w14:paraId="22186E70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1º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2º Secretário</w:t>
      </w:r>
    </w:p>
    <w:p w14:paraId="1E5184AC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5B86FD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José Augusto (</w:t>
      </w:r>
      <w:proofErr w:type="spellStart"/>
      <w:r w:rsidRPr="00BE14C7">
        <w:rPr>
          <w:rFonts w:ascii="Arial" w:hAnsi="Arial" w:cs="Arial"/>
          <w:sz w:val="22"/>
          <w:szCs w:val="22"/>
        </w:rPr>
        <w:t>Gutinha</w:t>
      </w:r>
      <w:proofErr w:type="spellEnd"/>
      <w:r w:rsidRPr="00BE14C7">
        <w:rPr>
          <w:rFonts w:ascii="Arial" w:hAnsi="Arial" w:cs="Arial"/>
          <w:sz w:val="22"/>
          <w:szCs w:val="22"/>
        </w:rPr>
        <w:t>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BE14C7">
        <w:rPr>
          <w:rFonts w:ascii="Arial" w:hAnsi="Arial" w:cs="Arial"/>
          <w:sz w:val="22"/>
          <w:szCs w:val="22"/>
        </w:rPr>
        <w:t>Daubti</w:t>
      </w:r>
      <w:proofErr w:type="spellEnd"/>
      <w:r w:rsidRPr="00BE14C7">
        <w:rPr>
          <w:rFonts w:ascii="Arial" w:hAnsi="Arial" w:cs="Arial"/>
          <w:sz w:val="22"/>
          <w:szCs w:val="22"/>
        </w:rPr>
        <w:t xml:space="preserve"> Rocha (Colorido)</w:t>
      </w:r>
    </w:p>
    <w:p w14:paraId="2A565CD9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3º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Corregedor</w:t>
      </w:r>
    </w:p>
    <w:p w14:paraId="4E34A881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313521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359901" w14:textId="77777777" w:rsidR="001933B1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538383" w14:textId="77777777" w:rsidR="001933B1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D00BC7" w14:textId="323B91C2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Maria Aparecida (Pro. Cida)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San David</w:t>
      </w:r>
    </w:p>
    <w:p w14:paraId="5760B47F" w14:textId="77777777" w:rsidR="001933B1" w:rsidRPr="00BE14C7" w:rsidRDefault="001933B1" w:rsidP="00193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Ouvidora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2º Vice-Presidente</w:t>
      </w:r>
    </w:p>
    <w:p w14:paraId="33F958DC" w14:textId="77777777" w:rsidR="001933B1" w:rsidRPr="005F6655" w:rsidRDefault="001933B1" w:rsidP="001933B1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14:paraId="7FD2B8E6" w14:textId="77777777" w:rsidR="001933B1" w:rsidRDefault="001933B1" w:rsidP="001933B1">
      <w:pPr>
        <w:tabs>
          <w:tab w:val="left" w:pos="3855"/>
        </w:tabs>
        <w:rPr>
          <w:rFonts w:ascii="Courier New" w:hAnsi="Courier New" w:cs="Courier New"/>
          <w:bCs/>
          <w:sz w:val="26"/>
          <w:szCs w:val="26"/>
        </w:rPr>
      </w:pPr>
      <w:r>
        <w:tab/>
      </w:r>
    </w:p>
    <w:p w14:paraId="520C4C9C" w14:textId="77777777" w:rsidR="001933B1" w:rsidRDefault="001933B1" w:rsidP="001933B1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6"/>
          <w:szCs w:val="26"/>
        </w:rPr>
      </w:pPr>
      <w:r w:rsidRPr="00B94C43">
        <w:rPr>
          <w:rFonts w:ascii="Arial" w:eastAsia="Arial MT" w:hAnsi="Arial" w:cs="Arial"/>
          <w:noProof/>
          <w:color w:val="000000"/>
          <w:sz w:val="22"/>
          <w:szCs w:val="22"/>
          <w:lang w:val="pt-PT" w:eastAsia="en-US"/>
        </w:rPr>
        <w:drawing>
          <wp:inline distT="0" distB="0" distL="0" distR="0" wp14:anchorId="0C94E6A9" wp14:editId="47619BC3">
            <wp:extent cx="3169920" cy="2343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3DCA8" w14:textId="77777777" w:rsidR="001933B1" w:rsidRDefault="001933B1" w:rsidP="001933B1"/>
    <w:p w14:paraId="184B535F" w14:textId="77777777" w:rsidR="00C90C39" w:rsidRDefault="00C90C39">
      <w:pPr>
        <w:jc w:val="both"/>
        <w:rPr>
          <w:rFonts w:ascii="Courier New" w:eastAsia="Courier New" w:hAnsi="Courier New" w:cs="Courier New"/>
        </w:rPr>
      </w:pPr>
    </w:p>
    <w:sectPr w:rsidR="00C90C39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4272" w14:textId="77777777" w:rsidR="00593B2E" w:rsidRDefault="00593B2E" w:rsidP="001933B1">
      <w:r>
        <w:separator/>
      </w:r>
    </w:p>
  </w:endnote>
  <w:endnote w:type="continuationSeparator" w:id="0">
    <w:p w14:paraId="28079F05" w14:textId="77777777" w:rsidR="00593B2E" w:rsidRDefault="00593B2E" w:rsidP="001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ariv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685E" w14:textId="77777777" w:rsidR="001933B1" w:rsidRDefault="001933B1" w:rsidP="001933B1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6"/>
        <w:szCs w:val="16"/>
      </w:rPr>
    </w:pPr>
    <w:bookmarkStart w:id="1" w:name="_Hlk138167248"/>
    <w:bookmarkStart w:id="2" w:name="_Hlk138167249"/>
    <w:bookmarkStart w:id="3" w:name="_Hlk138167250"/>
    <w:bookmarkStart w:id="4" w:name="_Hlk138167251"/>
  </w:p>
  <w:p w14:paraId="0C43C4F4" w14:textId="77777777" w:rsidR="001933B1" w:rsidRDefault="001933B1" w:rsidP="001933B1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5328-8600</w:t>
    </w:r>
  </w:p>
  <w:p w14:paraId="1EE78036" w14:textId="77777777" w:rsidR="001933B1" w:rsidRDefault="001933B1" w:rsidP="001933B1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167E1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bookmarkEnd w:id="1"/>
    <w:bookmarkEnd w:id="2"/>
    <w:bookmarkEnd w:id="3"/>
    <w:bookmarkEnd w:id="4"/>
  </w:p>
  <w:p w14:paraId="466BB78A" w14:textId="77777777" w:rsidR="001933B1" w:rsidRDefault="00193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BFBC" w14:textId="77777777" w:rsidR="00593B2E" w:rsidRDefault="00593B2E" w:rsidP="001933B1">
      <w:r>
        <w:separator/>
      </w:r>
    </w:p>
  </w:footnote>
  <w:footnote w:type="continuationSeparator" w:id="0">
    <w:p w14:paraId="1CF73343" w14:textId="77777777" w:rsidR="00593B2E" w:rsidRDefault="00593B2E" w:rsidP="0019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8DCB" w14:textId="77777777" w:rsidR="001933B1" w:rsidRDefault="001933B1" w:rsidP="001933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ourier New" w:eastAsia="Courier New" w:hAnsi="Courier New" w:cs="Courier New"/>
        <w:color w:val="000000"/>
      </w:rPr>
    </w:pPr>
    <w:r>
      <w:rPr>
        <w:rFonts w:ascii="Courier New" w:eastAsia="Courier New" w:hAnsi="Courier New" w:cs="Courier New"/>
        <w:noProof/>
        <w:color w:val="000000"/>
      </w:rPr>
      <w:drawing>
        <wp:inline distT="0" distB="0" distL="0" distR="0" wp14:anchorId="4DF9164D" wp14:editId="67D9724B">
          <wp:extent cx="1028700" cy="1047750"/>
          <wp:effectExtent l="0" t="0" r="0" b="0"/>
          <wp:docPr id="1" name="image1.png" descr="Logo Câma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âmara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907C2F" w14:textId="77777777" w:rsidR="001933B1" w:rsidRDefault="001933B1" w:rsidP="001933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ourier New" w:eastAsia="Courier New" w:hAnsi="Courier New" w:cs="Courier New"/>
        <w:b/>
        <w:color w:val="000000"/>
      </w:rPr>
    </w:pPr>
    <w:r>
      <w:rPr>
        <w:rFonts w:ascii="Courier New" w:eastAsia="Courier New" w:hAnsi="Courier New" w:cs="Courier New"/>
        <w:b/>
        <w:color w:val="000000"/>
      </w:rPr>
      <w:t>ESTADO DA BAHIA</w:t>
    </w:r>
    <w:r>
      <w:rPr>
        <w:rFonts w:ascii="Courier New" w:eastAsia="Courier New" w:hAnsi="Courier New" w:cs="Courier New"/>
        <w:b/>
        <w:color w:val="000000"/>
      </w:rPr>
      <w:br/>
      <w:t>CÂMARA MUNICIPAL DE JEQUIÉ</w:t>
    </w:r>
    <w:r>
      <w:rPr>
        <w:rFonts w:ascii="Courier New" w:eastAsia="Courier New" w:hAnsi="Courier New" w:cs="Courier New"/>
        <w:b/>
        <w:color w:val="000000"/>
      </w:rPr>
      <w:br/>
      <w:t>“Casa de Zenildo Tourinho”</w:t>
    </w:r>
  </w:p>
  <w:p w14:paraId="3ADEA818" w14:textId="77777777" w:rsidR="001933B1" w:rsidRDefault="001933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CC2"/>
    <w:multiLevelType w:val="multilevel"/>
    <w:tmpl w:val="8880133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753550"/>
    <w:multiLevelType w:val="multilevel"/>
    <w:tmpl w:val="DCA08064"/>
    <w:lvl w:ilvl="0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0" w:hanging="360"/>
      </w:pPr>
      <w:rPr>
        <w:rFonts w:ascii="Noto Sans Symbols" w:eastAsia="Noto Sans Symbols" w:hAnsi="Noto Sans Symbols" w:cs="Noto Sans Symbols"/>
      </w:rPr>
    </w:lvl>
  </w:abstractNum>
  <w:num w:numId="1" w16cid:durableId="1867517615">
    <w:abstractNumId w:val="1"/>
  </w:num>
  <w:num w:numId="2" w16cid:durableId="140687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39"/>
    <w:rsid w:val="001053CC"/>
    <w:rsid w:val="001933B1"/>
    <w:rsid w:val="00593B2E"/>
    <w:rsid w:val="00C90C39"/>
    <w:rsid w:val="00C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DA9"/>
  <w15:docId w15:val="{2A6BAC15-4347-45A8-B5B9-3BB1A51C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93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3B1"/>
  </w:style>
  <w:style w:type="paragraph" w:styleId="Rodap">
    <w:name w:val="footer"/>
    <w:basedOn w:val="Normal"/>
    <w:link w:val="RodapChar"/>
    <w:unhideWhenUsed/>
    <w:rsid w:val="00193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3B1"/>
  </w:style>
  <w:style w:type="character" w:styleId="Hyperlink">
    <w:name w:val="Hyperlink"/>
    <w:rsid w:val="001933B1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rsid w:val="001933B1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1933B1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6F89-F1C3-4E28-948C-3A6F3113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User</cp:lastModifiedBy>
  <cp:revision>4</cp:revision>
  <dcterms:created xsi:type="dcterms:W3CDTF">2023-06-20T18:05:00Z</dcterms:created>
  <dcterms:modified xsi:type="dcterms:W3CDTF">2023-06-20T18:37:00Z</dcterms:modified>
</cp:coreProperties>
</file>