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493C0" w14:textId="5D007BFE" w:rsidR="0029201C" w:rsidRPr="00352C4D" w:rsidRDefault="0029201C" w:rsidP="0029201C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52C4D">
        <w:rPr>
          <w:rFonts w:ascii="Arial" w:hAnsi="Arial" w:cs="Arial"/>
          <w:sz w:val="28"/>
          <w:szCs w:val="28"/>
        </w:rPr>
        <w:t xml:space="preserve">Indicação </w:t>
      </w:r>
      <w:r w:rsidR="00352C4D" w:rsidRPr="00352C4D">
        <w:rPr>
          <w:rFonts w:ascii="Arial" w:hAnsi="Arial" w:cs="Arial"/>
          <w:sz w:val="28"/>
          <w:szCs w:val="28"/>
        </w:rPr>
        <w:t>389</w:t>
      </w:r>
      <w:r w:rsidRPr="00352C4D">
        <w:rPr>
          <w:rFonts w:ascii="Arial" w:hAnsi="Arial" w:cs="Arial"/>
          <w:sz w:val="28"/>
          <w:szCs w:val="28"/>
        </w:rPr>
        <w:t>/202</w:t>
      </w:r>
      <w:r w:rsidR="005110E8" w:rsidRPr="00352C4D">
        <w:rPr>
          <w:rFonts w:ascii="Arial" w:hAnsi="Arial" w:cs="Arial"/>
          <w:sz w:val="28"/>
          <w:szCs w:val="28"/>
        </w:rPr>
        <w:t>3</w:t>
      </w:r>
    </w:p>
    <w:p w14:paraId="5FD7872B" w14:textId="77777777" w:rsidR="00352C4D" w:rsidRDefault="00352C4D" w:rsidP="00BF6E2E">
      <w:pPr>
        <w:spacing w:line="320" w:lineRule="atLeast"/>
        <w:ind w:firstLine="1560"/>
        <w:jc w:val="both"/>
        <w:rPr>
          <w:rFonts w:ascii="Arial" w:hAnsi="Arial" w:cs="Arial"/>
          <w:sz w:val="24"/>
          <w:szCs w:val="24"/>
        </w:rPr>
      </w:pPr>
    </w:p>
    <w:p w14:paraId="2D396F8A" w14:textId="5AA3C64D" w:rsidR="0029201C" w:rsidRPr="00352C4D" w:rsidRDefault="0029201C" w:rsidP="00BF6E2E">
      <w:pPr>
        <w:spacing w:line="320" w:lineRule="atLeast"/>
        <w:ind w:firstLine="1560"/>
        <w:jc w:val="both"/>
        <w:rPr>
          <w:rFonts w:ascii="Arial" w:hAnsi="Arial" w:cs="Arial"/>
          <w:sz w:val="24"/>
          <w:szCs w:val="24"/>
          <w:u w:val="single"/>
        </w:rPr>
      </w:pPr>
      <w:r w:rsidRPr="00B00AFC">
        <w:rPr>
          <w:rFonts w:ascii="Arial" w:hAnsi="Arial" w:cs="Arial"/>
          <w:sz w:val="24"/>
          <w:szCs w:val="24"/>
        </w:rPr>
        <w:t>Indicamos ao Excelentíssimo Governador do Estado da Bahia</w:t>
      </w:r>
      <w:r w:rsidR="00487F43">
        <w:rPr>
          <w:rFonts w:ascii="Arial" w:hAnsi="Arial" w:cs="Arial"/>
          <w:sz w:val="24"/>
          <w:szCs w:val="24"/>
        </w:rPr>
        <w:t>, Jerônimo Rodrigues Souza;</w:t>
      </w:r>
      <w:r w:rsidRPr="00B00AFC">
        <w:rPr>
          <w:rFonts w:ascii="Arial" w:hAnsi="Arial" w:cs="Arial"/>
          <w:sz w:val="24"/>
          <w:szCs w:val="24"/>
        </w:rPr>
        <w:t xml:space="preserve"> </w:t>
      </w:r>
      <w:r w:rsidR="00352C4D">
        <w:rPr>
          <w:rFonts w:ascii="Arial" w:hAnsi="Arial" w:cs="Arial"/>
          <w:sz w:val="24"/>
          <w:szCs w:val="24"/>
        </w:rPr>
        <w:t>à E</w:t>
      </w:r>
      <w:r w:rsidRPr="00B00AFC">
        <w:rPr>
          <w:rFonts w:ascii="Arial" w:hAnsi="Arial" w:cs="Arial"/>
          <w:sz w:val="24"/>
          <w:szCs w:val="24"/>
        </w:rPr>
        <w:t>xm</w:t>
      </w:r>
      <w:r w:rsidR="00D27C29">
        <w:rPr>
          <w:rFonts w:ascii="Arial" w:hAnsi="Arial" w:cs="Arial"/>
          <w:sz w:val="24"/>
          <w:szCs w:val="24"/>
        </w:rPr>
        <w:t>a</w:t>
      </w:r>
      <w:r w:rsidRPr="00B00AFC">
        <w:rPr>
          <w:rFonts w:ascii="Arial" w:hAnsi="Arial" w:cs="Arial"/>
          <w:sz w:val="24"/>
          <w:szCs w:val="24"/>
        </w:rPr>
        <w:t>. Sr</w:t>
      </w:r>
      <w:r w:rsidR="00D27C29">
        <w:rPr>
          <w:rFonts w:ascii="Arial" w:hAnsi="Arial" w:cs="Arial"/>
          <w:sz w:val="24"/>
          <w:szCs w:val="24"/>
        </w:rPr>
        <w:t>a</w:t>
      </w:r>
      <w:r w:rsidRPr="00B00AFC">
        <w:rPr>
          <w:rFonts w:ascii="Arial" w:hAnsi="Arial" w:cs="Arial"/>
          <w:sz w:val="24"/>
          <w:szCs w:val="24"/>
        </w:rPr>
        <w:t>. Secretári</w:t>
      </w:r>
      <w:r w:rsidR="00D27C29">
        <w:rPr>
          <w:rFonts w:ascii="Arial" w:hAnsi="Arial" w:cs="Arial"/>
          <w:sz w:val="24"/>
          <w:szCs w:val="24"/>
        </w:rPr>
        <w:t>a</w:t>
      </w:r>
      <w:r w:rsidRPr="00B00AFC">
        <w:rPr>
          <w:rFonts w:ascii="Arial" w:hAnsi="Arial" w:cs="Arial"/>
          <w:sz w:val="24"/>
          <w:szCs w:val="24"/>
        </w:rPr>
        <w:t xml:space="preserve"> de Educação,</w:t>
      </w:r>
      <w:r w:rsidR="00D27C29">
        <w:rPr>
          <w:rFonts w:ascii="Arial" w:hAnsi="Arial" w:cs="Arial"/>
          <w:sz w:val="24"/>
          <w:szCs w:val="24"/>
        </w:rPr>
        <w:t xml:space="preserve"> </w:t>
      </w:r>
      <w:r w:rsidR="00D27C29" w:rsidRPr="00D27C29">
        <w:rPr>
          <w:rFonts w:ascii="Arial" w:hAnsi="Arial" w:cs="Arial"/>
          <w:color w:val="040C28"/>
          <w:sz w:val="24"/>
          <w:szCs w:val="24"/>
        </w:rPr>
        <w:t>Adélia Maria Carvalho de Melo Pinheiro</w:t>
      </w:r>
      <w:r w:rsidR="00D27C29">
        <w:rPr>
          <w:rFonts w:ascii="Arial" w:hAnsi="Arial" w:cs="Arial"/>
          <w:sz w:val="24"/>
          <w:szCs w:val="24"/>
        </w:rPr>
        <w:t>,</w:t>
      </w:r>
      <w:r w:rsidR="00352C4D">
        <w:rPr>
          <w:rFonts w:ascii="Arial" w:hAnsi="Arial" w:cs="Arial"/>
          <w:sz w:val="24"/>
          <w:szCs w:val="24"/>
        </w:rPr>
        <w:t xml:space="preserve"> ao</w:t>
      </w:r>
      <w:r w:rsidR="00D27C29">
        <w:rPr>
          <w:rFonts w:ascii="Arial" w:hAnsi="Arial" w:cs="Arial"/>
          <w:sz w:val="24"/>
          <w:szCs w:val="24"/>
        </w:rPr>
        <w:t xml:space="preserve"> </w:t>
      </w:r>
      <w:r w:rsidR="00926C3A" w:rsidRPr="00B00AFC">
        <w:rPr>
          <w:rFonts w:ascii="Arial" w:hAnsi="Arial" w:cs="Arial"/>
          <w:sz w:val="24"/>
          <w:szCs w:val="24"/>
        </w:rPr>
        <w:t>Exmo. Sr. Deputado Estadual Euclides Fernandes</w:t>
      </w:r>
      <w:r w:rsidR="00992F4D" w:rsidRPr="00352C4D">
        <w:rPr>
          <w:rFonts w:ascii="Arial" w:hAnsi="Arial" w:cs="Arial"/>
          <w:sz w:val="24"/>
          <w:szCs w:val="24"/>
        </w:rPr>
        <w:t>, somar</w:t>
      </w:r>
      <w:r w:rsidR="00352C4D" w:rsidRPr="00352C4D">
        <w:rPr>
          <w:rFonts w:ascii="Arial" w:hAnsi="Arial" w:cs="Arial"/>
          <w:sz w:val="24"/>
          <w:szCs w:val="24"/>
        </w:rPr>
        <w:t>em</w:t>
      </w:r>
      <w:r w:rsidR="00992F4D" w:rsidRPr="00352C4D">
        <w:rPr>
          <w:rFonts w:ascii="Arial" w:hAnsi="Arial" w:cs="Arial"/>
          <w:sz w:val="24"/>
          <w:szCs w:val="24"/>
        </w:rPr>
        <w:t xml:space="preserve"> esforços para</w:t>
      </w:r>
      <w:r w:rsidR="00992F4D" w:rsidRPr="00352C4D">
        <w:rPr>
          <w:rFonts w:ascii="Arial" w:hAnsi="Arial" w:cs="Arial"/>
          <w:sz w:val="24"/>
          <w:szCs w:val="24"/>
          <w:u w:val="single"/>
        </w:rPr>
        <w:t xml:space="preserve"> a r</w:t>
      </w:r>
      <w:r w:rsidR="00E128EB" w:rsidRPr="00352C4D">
        <w:rPr>
          <w:rFonts w:ascii="Arial" w:hAnsi="Arial" w:cs="Arial"/>
          <w:sz w:val="24"/>
          <w:szCs w:val="24"/>
          <w:u w:val="single"/>
        </w:rPr>
        <w:t>evitalização e</w:t>
      </w:r>
      <w:r w:rsidR="00CD4798" w:rsidRPr="00352C4D">
        <w:rPr>
          <w:rFonts w:ascii="Arial" w:hAnsi="Arial" w:cs="Arial"/>
          <w:sz w:val="24"/>
          <w:szCs w:val="24"/>
          <w:u w:val="single"/>
        </w:rPr>
        <w:t xml:space="preserve"> ampliação do espaço físico </w:t>
      </w:r>
      <w:r w:rsidR="00487F43" w:rsidRPr="00352C4D">
        <w:rPr>
          <w:rFonts w:ascii="Arial" w:hAnsi="Arial" w:cs="Arial"/>
          <w:sz w:val="24"/>
          <w:szCs w:val="24"/>
          <w:u w:val="single"/>
        </w:rPr>
        <w:t>do</w:t>
      </w:r>
      <w:r w:rsidR="00BF45E8" w:rsidRPr="00352C4D">
        <w:rPr>
          <w:rFonts w:ascii="Arial" w:hAnsi="Arial" w:cs="Arial"/>
          <w:sz w:val="24"/>
          <w:szCs w:val="24"/>
          <w:u w:val="single"/>
        </w:rPr>
        <w:t xml:space="preserve"> </w:t>
      </w:r>
      <w:r w:rsidR="00531851" w:rsidRPr="00352C4D">
        <w:rPr>
          <w:rFonts w:ascii="Arial" w:hAnsi="Arial" w:cs="Arial"/>
          <w:sz w:val="24"/>
          <w:szCs w:val="24"/>
          <w:u w:val="single"/>
        </w:rPr>
        <w:t>Centro de Apoio Pedagógico – CAP, localizado na Rua Erotildes Soares, S/N Jequié-BA</w:t>
      </w:r>
      <w:r w:rsidR="00352C4D" w:rsidRPr="00352C4D">
        <w:rPr>
          <w:rFonts w:ascii="Arial" w:hAnsi="Arial" w:cs="Arial"/>
          <w:sz w:val="24"/>
          <w:szCs w:val="24"/>
          <w:u w:val="single"/>
        </w:rPr>
        <w:t xml:space="preserve">, </w:t>
      </w:r>
      <w:r w:rsidR="00531851" w:rsidRPr="00352C4D">
        <w:rPr>
          <w:rFonts w:ascii="Arial" w:hAnsi="Arial" w:cs="Arial"/>
          <w:sz w:val="24"/>
          <w:szCs w:val="24"/>
          <w:u w:val="single"/>
        </w:rPr>
        <w:t xml:space="preserve">e do </w:t>
      </w:r>
      <w:r w:rsidR="00352C4D" w:rsidRPr="00352C4D">
        <w:rPr>
          <w:rFonts w:ascii="Arial" w:hAnsi="Arial" w:cs="Arial"/>
          <w:sz w:val="24"/>
          <w:szCs w:val="24"/>
          <w:u w:val="single"/>
        </w:rPr>
        <w:t>N</w:t>
      </w:r>
      <w:r w:rsidR="00A31183" w:rsidRPr="00352C4D">
        <w:rPr>
          <w:rFonts w:ascii="Arial" w:hAnsi="Arial" w:cs="Arial"/>
          <w:sz w:val="24"/>
          <w:szCs w:val="24"/>
          <w:u w:val="single"/>
        </w:rPr>
        <w:t xml:space="preserve">úcleo de </w:t>
      </w:r>
      <w:r w:rsidR="007C746F" w:rsidRPr="00352C4D">
        <w:rPr>
          <w:rFonts w:ascii="Arial" w:hAnsi="Arial" w:cs="Arial"/>
          <w:sz w:val="24"/>
          <w:szCs w:val="24"/>
          <w:u w:val="single"/>
        </w:rPr>
        <w:t>TGD (</w:t>
      </w:r>
      <w:r w:rsidR="00CB0C88" w:rsidRPr="00352C4D">
        <w:rPr>
          <w:rFonts w:ascii="Arial" w:hAnsi="Arial" w:cs="Arial"/>
          <w:sz w:val="24"/>
          <w:szCs w:val="24"/>
          <w:u w:val="single"/>
        </w:rPr>
        <w:t>Transtorno Global do Desenvolvimento)</w:t>
      </w:r>
      <w:r w:rsidR="00531851" w:rsidRPr="00352C4D">
        <w:rPr>
          <w:rFonts w:ascii="Arial" w:hAnsi="Arial" w:cs="Arial"/>
          <w:sz w:val="24"/>
          <w:szCs w:val="24"/>
          <w:u w:val="single"/>
        </w:rPr>
        <w:t>,</w:t>
      </w:r>
      <w:r w:rsidR="00D8640D" w:rsidRPr="00352C4D">
        <w:rPr>
          <w:rFonts w:ascii="Arial" w:hAnsi="Arial" w:cs="Arial"/>
          <w:sz w:val="24"/>
          <w:szCs w:val="24"/>
          <w:u w:val="single"/>
        </w:rPr>
        <w:t xml:space="preserve"> </w:t>
      </w:r>
      <w:r w:rsidR="002F21FB" w:rsidRPr="00352C4D">
        <w:rPr>
          <w:rFonts w:ascii="Arial" w:hAnsi="Arial" w:cs="Arial"/>
          <w:sz w:val="24"/>
          <w:szCs w:val="24"/>
          <w:u w:val="single"/>
        </w:rPr>
        <w:t>disponibiliza</w:t>
      </w:r>
      <w:r w:rsidR="00531851" w:rsidRPr="00352C4D">
        <w:rPr>
          <w:rFonts w:ascii="Arial" w:hAnsi="Arial" w:cs="Arial"/>
          <w:sz w:val="24"/>
          <w:szCs w:val="24"/>
          <w:u w:val="single"/>
        </w:rPr>
        <w:t>ndo</w:t>
      </w:r>
      <w:r w:rsidR="002F21FB" w:rsidRPr="00352C4D">
        <w:rPr>
          <w:rFonts w:ascii="Arial" w:hAnsi="Arial" w:cs="Arial"/>
          <w:sz w:val="24"/>
          <w:szCs w:val="24"/>
          <w:u w:val="single"/>
        </w:rPr>
        <w:t xml:space="preserve"> recursos humanos (professores, funcionários e </w:t>
      </w:r>
      <w:r w:rsidR="00531851" w:rsidRPr="00352C4D">
        <w:rPr>
          <w:rFonts w:ascii="Arial" w:hAnsi="Arial" w:cs="Arial"/>
          <w:sz w:val="24"/>
          <w:szCs w:val="24"/>
          <w:u w:val="single"/>
        </w:rPr>
        <w:t>multi</w:t>
      </w:r>
      <w:r w:rsidR="002F21FB" w:rsidRPr="00352C4D">
        <w:rPr>
          <w:rFonts w:ascii="Arial" w:hAnsi="Arial" w:cs="Arial"/>
          <w:sz w:val="24"/>
          <w:szCs w:val="24"/>
          <w:u w:val="single"/>
        </w:rPr>
        <w:t xml:space="preserve">profissionais da saúde) </w:t>
      </w:r>
      <w:r w:rsidR="00A31183" w:rsidRPr="00352C4D">
        <w:rPr>
          <w:rFonts w:ascii="Arial" w:hAnsi="Arial" w:cs="Arial"/>
          <w:sz w:val="24"/>
          <w:szCs w:val="24"/>
          <w:u w:val="single"/>
        </w:rPr>
        <w:t>para</w:t>
      </w:r>
      <w:r w:rsidR="002F21FB" w:rsidRPr="00352C4D">
        <w:rPr>
          <w:rFonts w:ascii="Arial" w:hAnsi="Arial" w:cs="Arial"/>
          <w:sz w:val="24"/>
          <w:szCs w:val="24"/>
          <w:u w:val="single"/>
        </w:rPr>
        <w:t xml:space="preserve"> atender </w:t>
      </w:r>
      <w:r w:rsidR="00CD4798" w:rsidRPr="00352C4D">
        <w:rPr>
          <w:rFonts w:ascii="Arial" w:hAnsi="Arial" w:cs="Arial"/>
          <w:sz w:val="24"/>
          <w:szCs w:val="24"/>
          <w:u w:val="single"/>
        </w:rPr>
        <w:t>à</w:t>
      </w:r>
      <w:r w:rsidR="00AA4E04" w:rsidRPr="00352C4D">
        <w:rPr>
          <w:rFonts w:ascii="Arial" w:hAnsi="Arial" w:cs="Arial"/>
          <w:sz w:val="24"/>
          <w:szCs w:val="24"/>
          <w:u w:val="single"/>
        </w:rPr>
        <w:t xml:space="preserve"> crescente demanda de estudantes com TEA</w:t>
      </w:r>
      <w:r w:rsidR="00C64721" w:rsidRPr="00352C4D">
        <w:rPr>
          <w:rFonts w:ascii="Arial" w:hAnsi="Arial" w:cs="Arial"/>
          <w:sz w:val="24"/>
          <w:szCs w:val="24"/>
          <w:u w:val="single"/>
        </w:rPr>
        <w:t xml:space="preserve">, </w:t>
      </w:r>
    </w:p>
    <w:p w14:paraId="3463F8F4" w14:textId="77777777" w:rsidR="0029201C" w:rsidRPr="00352C4D" w:rsidRDefault="0029201C" w:rsidP="0029201C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E9F7811" w14:textId="77777777" w:rsidR="0029201C" w:rsidRPr="00B00AFC" w:rsidRDefault="0029201C" w:rsidP="0029201C">
      <w:pPr>
        <w:tabs>
          <w:tab w:val="left" w:pos="1140"/>
        </w:tabs>
        <w:ind w:firstLine="1276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66212920"/>
      <w:r w:rsidRPr="00B00AFC">
        <w:rPr>
          <w:rFonts w:ascii="Arial" w:hAnsi="Arial" w:cs="Arial"/>
          <w:b/>
          <w:bCs/>
          <w:sz w:val="24"/>
          <w:szCs w:val="24"/>
        </w:rPr>
        <w:t>JUSTIFICATIVA</w:t>
      </w:r>
    </w:p>
    <w:bookmarkEnd w:id="0"/>
    <w:p w14:paraId="7DDC39B3" w14:textId="77777777" w:rsidR="00200DD1" w:rsidRPr="00B00AFC" w:rsidRDefault="00200DD1" w:rsidP="0029201C">
      <w:pPr>
        <w:ind w:firstLine="1560"/>
        <w:jc w:val="both"/>
        <w:rPr>
          <w:rFonts w:ascii="Arial" w:hAnsi="Arial" w:cs="Arial"/>
          <w:sz w:val="24"/>
          <w:szCs w:val="24"/>
        </w:rPr>
      </w:pPr>
    </w:p>
    <w:p w14:paraId="18512A42" w14:textId="7BCE2399" w:rsidR="00D8640D" w:rsidRDefault="00D8640D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solicitação acima é pertinente porque é necessário se criar espaços físicos favoráveis para o pleno desenvolvimento da aprendizagem de portadores de TGD</w:t>
      </w:r>
      <w:r w:rsidR="00352C4D">
        <w:rPr>
          <w:rFonts w:ascii="Arial" w:hAnsi="Arial" w:cs="Arial"/>
          <w:sz w:val="24"/>
          <w:szCs w:val="24"/>
        </w:rPr>
        <w:t>; bem como</w:t>
      </w:r>
      <w:r>
        <w:rPr>
          <w:rFonts w:ascii="Arial" w:hAnsi="Arial" w:cs="Arial"/>
          <w:sz w:val="24"/>
          <w:szCs w:val="24"/>
        </w:rPr>
        <w:t xml:space="preserve"> a disponibilização de materiais didáticos pedagógicos, mobiliários</w:t>
      </w:r>
      <w:r w:rsidR="00352C4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entre outros, </w:t>
      </w:r>
      <w:r w:rsidR="00DA61FA">
        <w:rPr>
          <w:rFonts w:ascii="Arial" w:hAnsi="Arial" w:cs="Arial"/>
          <w:sz w:val="24"/>
          <w:szCs w:val="24"/>
        </w:rPr>
        <w:t>são</w:t>
      </w:r>
      <w:r>
        <w:rPr>
          <w:rFonts w:ascii="Arial" w:hAnsi="Arial" w:cs="Arial"/>
          <w:sz w:val="24"/>
          <w:szCs w:val="24"/>
        </w:rPr>
        <w:t xml:space="preserve"> de suma importância para as </w:t>
      </w:r>
      <w:r w:rsidR="00352C4D">
        <w:rPr>
          <w:rFonts w:ascii="Arial" w:hAnsi="Arial" w:cs="Arial"/>
          <w:sz w:val="24"/>
          <w:szCs w:val="24"/>
        </w:rPr>
        <w:t>práticas</w:t>
      </w:r>
      <w:r>
        <w:rPr>
          <w:rFonts w:ascii="Arial" w:hAnsi="Arial" w:cs="Arial"/>
          <w:sz w:val="24"/>
          <w:szCs w:val="24"/>
        </w:rPr>
        <w:t xml:space="preserve"> pedagógicas. </w:t>
      </w:r>
    </w:p>
    <w:p w14:paraId="2E38A9A8" w14:textId="77777777" w:rsidR="00352C4D" w:rsidRDefault="00352C4D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</w:p>
    <w:p w14:paraId="55CF500F" w14:textId="1B2B57B2" w:rsidR="007400D4" w:rsidRDefault="005110E8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  <w:r w:rsidRPr="005110E8">
        <w:rPr>
          <w:rFonts w:ascii="Arial" w:hAnsi="Arial" w:cs="Arial"/>
          <w:sz w:val="24"/>
          <w:szCs w:val="24"/>
        </w:rPr>
        <w:t xml:space="preserve">O Núcleo de Transtorno </w:t>
      </w:r>
      <w:r>
        <w:rPr>
          <w:rFonts w:ascii="Arial" w:hAnsi="Arial" w:cs="Arial"/>
          <w:sz w:val="24"/>
          <w:szCs w:val="24"/>
        </w:rPr>
        <w:t xml:space="preserve">Global do Desenvolvimento compreende alunos com autismo, </w:t>
      </w:r>
      <w:r w:rsidR="00352C4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índrome de </w:t>
      </w:r>
      <w:r w:rsidR="00352C4D">
        <w:rPr>
          <w:rFonts w:ascii="Arial" w:hAnsi="Arial" w:cs="Arial"/>
          <w:sz w:val="24"/>
          <w:szCs w:val="24"/>
        </w:rPr>
        <w:t>Asperger</w:t>
      </w:r>
      <w:r>
        <w:rPr>
          <w:rFonts w:ascii="Arial" w:hAnsi="Arial" w:cs="Arial"/>
          <w:sz w:val="24"/>
          <w:szCs w:val="24"/>
        </w:rPr>
        <w:t xml:space="preserve">, </w:t>
      </w:r>
      <w:r w:rsidR="00352C4D">
        <w:rPr>
          <w:rFonts w:ascii="Arial" w:hAnsi="Arial" w:cs="Arial"/>
          <w:sz w:val="24"/>
          <w:szCs w:val="24"/>
        </w:rPr>
        <w:t>Síndrome</w:t>
      </w:r>
      <w:r>
        <w:rPr>
          <w:rFonts w:ascii="Arial" w:hAnsi="Arial" w:cs="Arial"/>
          <w:sz w:val="24"/>
          <w:szCs w:val="24"/>
        </w:rPr>
        <w:t xml:space="preserve"> de Ratt, Sindorme de Heller, </w:t>
      </w:r>
      <w:r w:rsidR="00352C4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ranstorno não especificado. Este Núcleo </w:t>
      </w:r>
      <w:r w:rsidR="00074744">
        <w:rPr>
          <w:rFonts w:ascii="Arial" w:hAnsi="Arial" w:cs="Arial"/>
          <w:sz w:val="24"/>
          <w:szCs w:val="24"/>
        </w:rPr>
        <w:t xml:space="preserve">trabalha em uma linha desenvolvimentista, partindo </w:t>
      </w:r>
      <w:r w:rsidR="007400D4">
        <w:rPr>
          <w:rFonts w:ascii="Arial" w:hAnsi="Arial" w:cs="Arial"/>
          <w:sz w:val="24"/>
          <w:szCs w:val="24"/>
        </w:rPr>
        <w:t>sempre de</w:t>
      </w:r>
      <w:r w:rsidR="00074744">
        <w:rPr>
          <w:rFonts w:ascii="Arial" w:hAnsi="Arial" w:cs="Arial"/>
          <w:sz w:val="24"/>
          <w:szCs w:val="24"/>
        </w:rPr>
        <w:t xml:space="preserve"> uma potencialidade e afinidade do aluno. Tem crescido muito a procura de atendimento por parte das famílias.</w:t>
      </w:r>
    </w:p>
    <w:p w14:paraId="3E413EC0" w14:textId="10AB45AE" w:rsidR="005110E8" w:rsidRDefault="007400D4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</w:t>
      </w:r>
      <w:r w:rsidR="00682FBD">
        <w:rPr>
          <w:rFonts w:ascii="Arial" w:hAnsi="Arial" w:cs="Arial"/>
          <w:sz w:val="24"/>
          <w:szCs w:val="24"/>
        </w:rPr>
        <w:t>alunos com</w:t>
      </w:r>
      <w:r>
        <w:rPr>
          <w:rFonts w:ascii="Arial" w:hAnsi="Arial" w:cs="Arial"/>
          <w:sz w:val="24"/>
          <w:szCs w:val="24"/>
        </w:rPr>
        <w:t xml:space="preserve"> transtorno Global do Desenvolvimento apresentam prejuízos na interação social, comunicação e no comportamento. Por conta disso tem grandes dificuldades </w:t>
      </w:r>
      <w:r w:rsidR="00682FBD">
        <w:rPr>
          <w:rFonts w:ascii="Arial" w:hAnsi="Arial" w:cs="Arial"/>
          <w:sz w:val="24"/>
          <w:szCs w:val="24"/>
        </w:rPr>
        <w:t>na aprendizagem</w:t>
      </w:r>
      <w:r>
        <w:rPr>
          <w:rFonts w:ascii="Arial" w:hAnsi="Arial" w:cs="Arial"/>
          <w:sz w:val="24"/>
          <w:szCs w:val="24"/>
        </w:rPr>
        <w:t xml:space="preserve"> e, consequentemente, na inclusão educacional. A falta de </w:t>
      </w:r>
      <w:r w:rsidR="00682FBD">
        <w:rPr>
          <w:rFonts w:ascii="Arial" w:hAnsi="Arial" w:cs="Arial"/>
          <w:sz w:val="24"/>
          <w:szCs w:val="24"/>
        </w:rPr>
        <w:t>assistência à</w:t>
      </w:r>
      <w:r>
        <w:rPr>
          <w:rFonts w:ascii="Arial" w:hAnsi="Arial" w:cs="Arial"/>
          <w:sz w:val="24"/>
          <w:szCs w:val="24"/>
        </w:rPr>
        <w:t xml:space="preserve"> saúde para diagnóstico e acompanhamento dificultam a compreensão de pais e professores quanto a forma de </w:t>
      </w:r>
      <w:r w:rsidR="00682FBD">
        <w:rPr>
          <w:rFonts w:ascii="Arial" w:hAnsi="Arial" w:cs="Arial"/>
          <w:sz w:val="24"/>
          <w:szCs w:val="24"/>
        </w:rPr>
        <w:t>conduzir e</w:t>
      </w:r>
      <w:r>
        <w:rPr>
          <w:rFonts w:ascii="Arial" w:hAnsi="Arial" w:cs="Arial"/>
          <w:sz w:val="24"/>
          <w:szCs w:val="24"/>
        </w:rPr>
        <w:t xml:space="preserve"> </w:t>
      </w:r>
      <w:r w:rsidR="001A7854">
        <w:rPr>
          <w:rFonts w:ascii="Arial" w:hAnsi="Arial" w:cs="Arial"/>
          <w:sz w:val="24"/>
          <w:szCs w:val="24"/>
        </w:rPr>
        <w:t>ensinar a</w:t>
      </w:r>
      <w:r>
        <w:rPr>
          <w:rFonts w:ascii="Arial" w:hAnsi="Arial" w:cs="Arial"/>
          <w:sz w:val="24"/>
          <w:szCs w:val="24"/>
        </w:rPr>
        <w:t xml:space="preserve"> esses estudantes. Muitas vezes são rejeitados</w:t>
      </w:r>
      <w:r w:rsidR="00352C4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ou então coloca-se uma </w:t>
      </w:r>
      <w:r w:rsidR="00682FBD">
        <w:rPr>
          <w:rFonts w:ascii="Arial" w:hAnsi="Arial" w:cs="Arial"/>
          <w:sz w:val="24"/>
          <w:szCs w:val="24"/>
        </w:rPr>
        <w:t>série de</w:t>
      </w:r>
      <w:r>
        <w:rPr>
          <w:rFonts w:ascii="Arial" w:hAnsi="Arial" w:cs="Arial"/>
          <w:sz w:val="24"/>
          <w:szCs w:val="24"/>
        </w:rPr>
        <w:t xml:space="preserve"> barreiras para que esses alunos possam ter acesso a escola. Diante disso faz-se necessário desenvolver ações de intervenção voltadas para seu comportamento em sala de aula, o ensino de habilidades de </w:t>
      </w:r>
      <w:r w:rsidR="00682FBD">
        <w:rPr>
          <w:rFonts w:ascii="Arial" w:hAnsi="Arial" w:cs="Arial"/>
          <w:sz w:val="24"/>
          <w:szCs w:val="24"/>
        </w:rPr>
        <w:t>convivência social</w:t>
      </w:r>
      <w:r>
        <w:rPr>
          <w:rFonts w:ascii="Arial" w:hAnsi="Arial" w:cs="Arial"/>
          <w:sz w:val="24"/>
          <w:szCs w:val="24"/>
        </w:rPr>
        <w:t xml:space="preserve">, “educação </w:t>
      </w:r>
      <w:r w:rsidR="00682FBD">
        <w:rPr>
          <w:rFonts w:ascii="Arial" w:hAnsi="Arial" w:cs="Arial"/>
          <w:sz w:val="24"/>
          <w:szCs w:val="24"/>
        </w:rPr>
        <w:t>acadêmica” e</w:t>
      </w:r>
      <w:r>
        <w:rPr>
          <w:rFonts w:ascii="Arial" w:hAnsi="Arial" w:cs="Arial"/>
          <w:sz w:val="24"/>
          <w:szCs w:val="24"/>
        </w:rPr>
        <w:t xml:space="preserve">, “permitir que esse aluno saia de uma posição de não saber, ou de recusa de saber para se </w:t>
      </w:r>
      <w:r w:rsidR="00682FBD">
        <w:rPr>
          <w:rFonts w:ascii="Arial" w:hAnsi="Arial" w:cs="Arial"/>
          <w:sz w:val="24"/>
          <w:szCs w:val="24"/>
        </w:rPr>
        <w:t>aprimorar de</w:t>
      </w:r>
      <w:r>
        <w:rPr>
          <w:rFonts w:ascii="Arial" w:hAnsi="Arial" w:cs="Arial"/>
          <w:sz w:val="24"/>
          <w:szCs w:val="24"/>
        </w:rPr>
        <w:t xml:space="preserve"> um saber que lhe é próprio, ou melhor, que ele tem consciência de que o construiu”.</w:t>
      </w:r>
    </w:p>
    <w:p w14:paraId="60DD5009" w14:textId="77777777" w:rsidR="004B3C99" w:rsidRDefault="004B3C99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</w:p>
    <w:p w14:paraId="3974A417" w14:textId="4EFD482E" w:rsidR="001A7854" w:rsidRDefault="004C0B69" w:rsidP="00CE548D">
      <w:pPr>
        <w:ind w:firstLine="1560"/>
        <w:jc w:val="both"/>
        <w:rPr>
          <w:rFonts w:ascii="Arial" w:hAnsi="Arial" w:cs="Arial"/>
          <w:b/>
          <w:bCs/>
          <w:sz w:val="24"/>
          <w:szCs w:val="24"/>
        </w:rPr>
      </w:pPr>
      <w:r w:rsidRPr="004B3C99">
        <w:rPr>
          <w:rFonts w:ascii="Arial" w:hAnsi="Arial" w:cs="Arial"/>
          <w:b/>
          <w:bCs/>
          <w:sz w:val="24"/>
          <w:szCs w:val="24"/>
        </w:rPr>
        <w:t>Objetivos:</w:t>
      </w:r>
    </w:p>
    <w:p w14:paraId="2FBE76E4" w14:textId="77777777" w:rsidR="004B3C99" w:rsidRPr="004B3C99" w:rsidRDefault="004B3C99" w:rsidP="00CE548D">
      <w:pPr>
        <w:ind w:firstLine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1AB57ED4" w14:textId="73E6CEB3" w:rsidR="004C0B69" w:rsidRDefault="004C0B69" w:rsidP="004C0B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Desenvolver hábitos de vida </w:t>
      </w:r>
      <w:r w:rsidR="00790EDF">
        <w:rPr>
          <w:rFonts w:ascii="Arial" w:hAnsi="Arial" w:cs="Arial"/>
          <w:sz w:val="24"/>
          <w:szCs w:val="24"/>
        </w:rPr>
        <w:t>diária e</w:t>
      </w:r>
      <w:r>
        <w:rPr>
          <w:rFonts w:ascii="Arial" w:hAnsi="Arial" w:cs="Arial"/>
          <w:sz w:val="24"/>
          <w:szCs w:val="24"/>
        </w:rPr>
        <w:t xml:space="preserve"> atividades de cuidados pessoais independentes;</w:t>
      </w:r>
    </w:p>
    <w:p w14:paraId="697CF35A" w14:textId="594F4AF1" w:rsidR="004C0B69" w:rsidRDefault="004C0B69" w:rsidP="004C0B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múltiplas linguagem oral, escrita</w:t>
      </w:r>
      <w:r w:rsidR="00790EDF">
        <w:rPr>
          <w:rFonts w:ascii="Arial" w:hAnsi="Arial" w:cs="Arial"/>
          <w:sz w:val="24"/>
          <w:szCs w:val="24"/>
        </w:rPr>
        <w:t>, visual, gestual, musical e corporal;</w:t>
      </w:r>
    </w:p>
    <w:p w14:paraId="1FF11D50" w14:textId="03C535A9" w:rsidR="00790EDF" w:rsidRDefault="00790EDF" w:rsidP="004C0B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Oportunizar situações que propiciem o desenvolvimento social, intelectual e comportamental afetivo dos alunos;</w:t>
      </w:r>
    </w:p>
    <w:p w14:paraId="38582AF9" w14:textId="139C31F9" w:rsidR="00790EDF" w:rsidRDefault="00790EDF" w:rsidP="004C0B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Reconhecer-se como ser “EU” no cotidiano escolar;</w:t>
      </w:r>
    </w:p>
    <w:p w14:paraId="2D1EB830" w14:textId="0DD524A5" w:rsidR="00790EDF" w:rsidRDefault="00790EDF" w:rsidP="004C0B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Adaptar-se ao ambiente escolar, familiar e social;</w:t>
      </w:r>
    </w:p>
    <w:p w14:paraId="1832CA2B" w14:textId="7B4C813F" w:rsidR="00790EDF" w:rsidRDefault="00790EDF" w:rsidP="004C0B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Aprimorar as funções mentais superiores como a atenção, concentração, percepção, memoria etc.;</w:t>
      </w:r>
    </w:p>
    <w:p w14:paraId="580460D0" w14:textId="4B16AAFC" w:rsidR="00790EDF" w:rsidRDefault="00790EDF" w:rsidP="004C0B69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Oportunizar ao aluno a aquisição e desenvolvimento das funções do desenvolvimento, explanando a comunicação, interação social, linguagem, etc., possibilitando um desenvolvimento integral e autônomo. </w:t>
      </w:r>
    </w:p>
    <w:p w14:paraId="1C26D895" w14:textId="77777777" w:rsidR="00DD7D93" w:rsidRDefault="00DD7D93" w:rsidP="00DD7D93">
      <w:pPr>
        <w:pStyle w:val="PargrafodaLista"/>
        <w:ind w:left="1920"/>
        <w:jc w:val="both"/>
        <w:rPr>
          <w:rFonts w:ascii="Arial" w:hAnsi="Arial" w:cs="Arial"/>
          <w:sz w:val="24"/>
          <w:szCs w:val="24"/>
        </w:rPr>
      </w:pPr>
    </w:p>
    <w:p w14:paraId="1A338385" w14:textId="77777777" w:rsidR="004B3C99" w:rsidRPr="004C0B69" w:rsidRDefault="004B3C99" w:rsidP="004B3C99">
      <w:pPr>
        <w:pStyle w:val="PargrafodaLista"/>
        <w:ind w:left="1920"/>
        <w:jc w:val="both"/>
        <w:rPr>
          <w:rFonts w:ascii="Arial" w:hAnsi="Arial" w:cs="Arial"/>
          <w:sz w:val="24"/>
          <w:szCs w:val="24"/>
        </w:rPr>
      </w:pPr>
    </w:p>
    <w:p w14:paraId="059B5954" w14:textId="6BF88D0C" w:rsidR="007400D4" w:rsidRPr="004B3C99" w:rsidRDefault="00331C4E" w:rsidP="00CE548D">
      <w:pPr>
        <w:ind w:firstLine="1560"/>
        <w:jc w:val="both"/>
        <w:rPr>
          <w:rFonts w:ascii="Arial" w:hAnsi="Arial" w:cs="Arial"/>
          <w:b/>
          <w:bCs/>
          <w:sz w:val="24"/>
          <w:szCs w:val="24"/>
        </w:rPr>
      </w:pPr>
      <w:r w:rsidRPr="004B3C99">
        <w:rPr>
          <w:rFonts w:ascii="Arial" w:hAnsi="Arial" w:cs="Arial"/>
          <w:b/>
          <w:bCs/>
          <w:sz w:val="24"/>
          <w:szCs w:val="24"/>
        </w:rPr>
        <w:t>Formas de atendimento</w:t>
      </w:r>
      <w:r w:rsidR="00221E1D" w:rsidRPr="004B3C99">
        <w:rPr>
          <w:rFonts w:ascii="Arial" w:hAnsi="Arial" w:cs="Arial"/>
          <w:b/>
          <w:bCs/>
          <w:sz w:val="24"/>
          <w:szCs w:val="24"/>
        </w:rPr>
        <w:t>:</w:t>
      </w:r>
    </w:p>
    <w:p w14:paraId="0E0EF8AD" w14:textId="77777777" w:rsidR="00221E1D" w:rsidRPr="004B3C99" w:rsidRDefault="00221E1D" w:rsidP="00CE548D">
      <w:pPr>
        <w:ind w:firstLine="1560"/>
        <w:jc w:val="both"/>
        <w:rPr>
          <w:rFonts w:ascii="Arial" w:hAnsi="Arial" w:cs="Arial"/>
          <w:b/>
          <w:bCs/>
          <w:sz w:val="24"/>
          <w:szCs w:val="24"/>
        </w:rPr>
      </w:pPr>
    </w:p>
    <w:p w14:paraId="55B9974B" w14:textId="5EC0BD8F" w:rsidR="00221E1D" w:rsidRDefault="00221E1D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atendimento individualizado acontece no turno oposto</w:t>
      </w:r>
      <w:r w:rsidR="00121825">
        <w:rPr>
          <w:rFonts w:ascii="Arial" w:hAnsi="Arial" w:cs="Arial"/>
          <w:sz w:val="24"/>
          <w:szCs w:val="24"/>
        </w:rPr>
        <w:t xml:space="preserve"> ao da escola comum, </w:t>
      </w:r>
      <w:r w:rsidR="003D6F51">
        <w:rPr>
          <w:rFonts w:ascii="Arial" w:hAnsi="Arial" w:cs="Arial"/>
          <w:sz w:val="24"/>
          <w:szCs w:val="24"/>
        </w:rPr>
        <w:t>uma ou duas vezes por semana, no período de uma hora e meia.</w:t>
      </w:r>
    </w:p>
    <w:p w14:paraId="4422833B" w14:textId="77777777" w:rsidR="003D6F51" w:rsidRDefault="003D6F51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</w:p>
    <w:p w14:paraId="626487B6" w14:textId="705970B2" w:rsidR="003D6F51" w:rsidRPr="004B3C99" w:rsidRDefault="003D6F51" w:rsidP="00CE548D">
      <w:pPr>
        <w:ind w:firstLine="1560"/>
        <w:jc w:val="both"/>
        <w:rPr>
          <w:rFonts w:ascii="Arial" w:hAnsi="Arial" w:cs="Arial"/>
          <w:b/>
          <w:bCs/>
          <w:sz w:val="24"/>
          <w:szCs w:val="24"/>
        </w:rPr>
      </w:pPr>
      <w:r w:rsidRPr="004B3C99">
        <w:rPr>
          <w:rFonts w:ascii="Arial" w:hAnsi="Arial" w:cs="Arial"/>
          <w:b/>
          <w:bCs/>
          <w:sz w:val="24"/>
          <w:szCs w:val="24"/>
        </w:rPr>
        <w:t>Ações:</w:t>
      </w:r>
    </w:p>
    <w:p w14:paraId="288D2A65" w14:textId="77777777" w:rsidR="003D6F51" w:rsidRDefault="003D6F51" w:rsidP="00CE548D">
      <w:pPr>
        <w:ind w:firstLine="1560"/>
        <w:jc w:val="both"/>
        <w:rPr>
          <w:rFonts w:ascii="Arial" w:hAnsi="Arial" w:cs="Arial"/>
          <w:sz w:val="24"/>
          <w:szCs w:val="24"/>
        </w:rPr>
      </w:pPr>
    </w:p>
    <w:p w14:paraId="00271D9C" w14:textId="219E109C" w:rsidR="003D6F51" w:rsidRDefault="003D6F51" w:rsidP="003D6F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a interação social;</w:t>
      </w:r>
    </w:p>
    <w:p w14:paraId="5A639F38" w14:textId="148D5386" w:rsidR="003D6F51" w:rsidRDefault="00F830E3" w:rsidP="003D6F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3D6F51">
        <w:rPr>
          <w:rFonts w:ascii="Arial" w:hAnsi="Arial" w:cs="Arial"/>
          <w:sz w:val="24"/>
          <w:szCs w:val="24"/>
        </w:rPr>
        <w:t>essi</w:t>
      </w:r>
      <w:r>
        <w:rPr>
          <w:rFonts w:ascii="Arial" w:hAnsi="Arial" w:cs="Arial"/>
          <w:sz w:val="24"/>
          <w:szCs w:val="24"/>
        </w:rPr>
        <w:t>gnificar os conteúdos ministrados pelo professor da classe regular;</w:t>
      </w:r>
    </w:p>
    <w:p w14:paraId="38C09086" w14:textId="0E091053" w:rsidR="00F830E3" w:rsidRDefault="00F830E3" w:rsidP="003D6F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Utilizar </w:t>
      </w:r>
      <w:r w:rsidR="006A3120">
        <w:rPr>
          <w:rFonts w:ascii="Arial" w:hAnsi="Arial" w:cs="Arial"/>
          <w:sz w:val="24"/>
          <w:szCs w:val="24"/>
        </w:rPr>
        <w:t>recursos concretos</w:t>
      </w:r>
      <w:r>
        <w:rPr>
          <w:rFonts w:ascii="Arial" w:hAnsi="Arial" w:cs="Arial"/>
          <w:sz w:val="24"/>
          <w:szCs w:val="24"/>
        </w:rPr>
        <w:t xml:space="preserve"> para promover a aquisição de conceitos;</w:t>
      </w:r>
    </w:p>
    <w:p w14:paraId="669A4E42" w14:textId="1F3A8593" w:rsidR="00F830E3" w:rsidRDefault="00193FA8" w:rsidP="003D6F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Realizar atividades psicomotoras, de linguagens e outros, quando necessário;</w:t>
      </w:r>
    </w:p>
    <w:p w14:paraId="16EF75D9" w14:textId="3FD34E51" w:rsidR="00193FA8" w:rsidRDefault="00193FA8" w:rsidP="003D6F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Realizar atividades nas áreas de linguagem expressiva e comunicativa;</w:t>
      </w:r>
    </w:p>
    <w:p w14:paraId="75B07D79" w14:textId="11B1197F" w:rsidR="00193FA8" w:rsidRDefault="00193FA8" w:rsidP="003D6F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Utilizar instrumentos tecnológicos como meio de facilitar o entendimento de histórias, contos, músicas, etc</w:t>
      </w:r>
      <w:r w:rsidR="002216A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;</w:t>
      </w:r>
    </w:p>
    <w:p w14:paraId="5983CCBA" w14:textId="0F382394" w:rsidR="00193FA8" w:rsidRDefault="00193FA8" w:rsidP="003D6F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Complementação curricular e especifica;</w:t>
      </w:r>
    </w:p>
    <w:p w14:paraId="1EFFF413" w14:textId="6F9EB3A5" w:rsidR="00193FA8" w:rsidRDefault="00193FA8" w:rsidP="00193FA8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Utilizar comunicação alternativa;</w:t>
      </w:r>
    </w:p>
    <w:p w14:paraId="6A474FA7" w14:textId="2FC465C4" w:rsidR="00193FA8" w:rsidRDefault="00193FA8" w:rsidP="00193FA8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Utilizar recursos e materiais didáticos e pedagógicos adaptados.</w:t>
      </w:r>
    </w:p>
    <w:p w14:paraId="4E8280B9" w14:textId="77777777" w:rsidR="009849B7" w:rsidRDefault="009849B7" w:rsidP="009849B7">
      <w:pPr>
        <w:pStyle w:val="PargrafodaLista"/>
        <w:ind w:left="1920"/>
        <w:jc w:val="both"/>
        <w:rPr>
          <w:rFonts w:ascii="Arial" w:hAnsi="Arial" w:cs="Arial"/>
          <w:sz w:val="24"/>
          <w:szCs w:val="24"/>
        </w:rPr>
      </w:pPr>
    </w:p>
    <w:p w14:paraId="15CB1A43" w14:textId="073BB737" w:rsidR="00193FA8" w:rsidRPr="004B3C99" w:rsidRDefault="009D7E4B" w:rsidP="00193FA8">
      <w:pPr>
        <w:pStyle w:val="PargrafodaLista"/>
        <w:ind w:left="1920"/>
        <w:jc w:val="both"/>
        <w:rPr>
          <w:rFonts w:ascii="Arial" w:hAnsi="Arial" w:cs="Arial"/>
          <w:b/>
          <w:bCs/>
          <w:sz w:val="24"/>
          <w:szCs w:val="24"/>
        </w:rPr>
      </w:pPr>
      <w:r w:rsidRPr="004B3C99">
        <w:rPr>
          <w:rFonts w:ascii="Arial" w:hAnsi="Arial" w:cs="Arial"/>
          <w:b/>
          <w:bCs/>
          <w:sz w:val="24"/>
          <w:szCs w:val="24"/>
        </w:rPr>
        <w:t>Avaliação</w:t>
      </w:r>
    </w:p>
    <w:p w14:paraId="74A3D320" w14:textId="77777777" w:rsidR="009D7E4B" w:rsidRDefault="009D7E4B" w:rsidP="00193FA8">
      <w:pPr>
        <w:pStyle w:val="PargrafodaLista"/>
        <w:ind w:left="1920"/>
        <w:jc w:val="both"/>
        <w:rPr>
          <w:rFonts w:ascii="Arial" w:hAnsi="Arial" w:cs="Arial"/>
          <w:sz w:val="24"/>
          <w:szCs w:val="24"/>
        </w:rPr>
      </w:pPr>
    </w:p>
    <w:p w14:paraId="29D03454" w14:textId="6FDCD0A6" w:rsidR="00221E1D" w:rsidRDefault="009D7E4B" w:rsidP="00D91A1A">
      <w:pPr>
        <w:pStyle w:val="PargrafodaLista"/>
        <w:ind w:left="19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se busca no processo avaliativo com os alunos é, primeiramente, a participação e a integração de todos durante a aula, seja essa participação parcial ou integral, dada as limitações individuais de alguns alunos. A partir daí, </w:t>
      </w:r>
      <w:r w:rsidR="003866FE">
        <w:rPr>
          <w:rFonts w:ascii="Arial" w:hAnsi="Arial" w:cs="Arial"/>
          <w:sz w:val="24"/>
          <w:szCs w:val="24"/>
        </w:rPr>
        <w:t>conduzi-los</w:t>
      </w:r>
      <w:r>
        <w:rPr>
          <w:rFonts w:ascii="Arial" w:hAnsi="Arial" w:cs="Arial"/>
          <w:sz w:val="24"/>
          <w:szCs w:val="24"/>
        </w:rPr>
        <w:t xml:space="preserve"> a uma aprendizagem dos conteúdos, sendo verificada através da participação e do desenvolvimento dos alunos, da identificação, por meio dos gestos e verbalizações, das </w:t>
      </w:r>
      <w:r w:rsidR="0004318A">
        <w:rPr>
          <w:rFonts w:ascii="Arial" w:hAnsi="Arial" w:cs="Arial"/>
          <w:sz w:val="24"/>
          <w:szCs w:val="24"/>
        </w:rPr>
        <w:t>principais características</w:t>
      </w:r>
      <w:r>
        <w:rPr>
          <w:rFonts w:ascii="Arial" w:hAnsi="Arial" w:cs="Arial"/>
          <w:sz w:val="24"/>
          <w:szCs w:val="24"/>
        </w:rPr>
        <w:t xml:space="preserve"> da atividade proposta e também do reconhecimento das semelhanças e diferenças entre os conteúdos. </w:t>
      </w:r>
    </w:p>
    <w:p w14:paraId="75715CCD" w14:textId="3744A1FE" w:rsidR="005110E8" w:rsidRPr="005110E8" w:rsidRDefault="005110E8" w:rsidP="00D91A1A">
      <w:pPr>
        <w:jc w:val="both"/>
        <w:rPr>
          <w:rFonts w:ascii="Arial" w:hAnsi="Arial" w:cs="Arial"/>
          <w:sz w:val="24"/>
          <w:szCs w:val="24"/>
        </w:rPr>
      </w:pPr>
    </w:p>
    <w:p w14:paraId="78934262" w14:textId="7EDE824D" w:rsidR="0029201C" w:rsidRDefault="0029201C" w:rsidP="0029201C">
      <w:pPr>
        <w:ind w:firstLine="1560"/>
        <w:jc w:val="both"/>
        <w:rPr>
          <w:rFonts w:ascii="Arial" w:hAnsi="Arial" w:cs="Arial"/>
          <w:sz w:val="24"/>
          <w:szCs w:val="24"/>
        </w:rPr>
      </w:pPr>
      <w:r w:rsidRPr="00B00AFC">
        <w:rPr>
          <w:rFonts w:ascii="Arial" w:hAnsi="Arial" w:cs="Arial"/>
          <w:sz w:val="24"/>
          <w:szCs w:val="24"/>
        </w:rPr>
        <w:t>Diante do exposto, esperamos contar com o apoio dos Edis</w:t>
      </w:r>
      <w:r w:rsidR="00115333">
        <w:rPr>
          <w:rFonts w:ascii="Arial" w:hAnsi="Arial" w:cs="Arial"/>
          <w:sz w:val="24"/>
          <w:szCs w:val="24"/>
        </w:rPr>
        <w:t>,</w:t>
      </w:r>
      <w:r w:rsidRPr="00B00AFC">
        <w:rPr>
          <w:rFonts w:ascii="Arial" w:hAnsi="Arial" w:cs="Arial"/>
          <w:sz w:val="24"/>
          <w:szCs w:val="24"/>
        </w:rPr>
        <w:t xml:space="preserve"> acerca dest</w:t>
      </w:r>
      <w:r w:rsidR="003462DD" w:rsidRPr="00B00AFC">
        <w:rPr>
          <w:rFonts w:ascii="Arial" w:hAnsi="Arial" w:cs="Arial"/>
          <w:sz w:val="24"/>
          <w:szCs w:val="24"/>
        </w:rPr>
        <w:t>a</w:t>
      </w:r>
      <w:r w:rsidRPr="00B00AFC">
        <w:rPr>
          <w:rFonts w:ascii="Arial" w:hAnsi="Arial" w:cs="Arial"/>
          <w:sz w:val="24"/>
          <w:szCs w:val="24"/>
        </w:rPr>
        <w:t xml:space="preserve"> </w:t>
      </w:r>
      <w:r w:rsidR="003462DD" w:rsidRPr="00B00AFC">
        <w:rPr>
          <w:rFonts w:ascii="Arial" w:hAnsi="Arial" w:cs="Arial"/>
          <w:sz w:val="24"/>
          <w:szCs w:val="24"/>
        </w:rPr>
        <w:t>solicitação</w:t>
      </w:r>
      <w:r w:rsidRPr="00B00AFC">
        <w:rPr>
          <w:rFonts w:ascii="Arial" w:hAnsi="Arial" w:cs="Arial"/>
          <w:sz w:val="24"/>
          <w:szCs w:val="24"/>
        </w:rPr>
        <w:t xml:space="preserve"> que vos apresento, tendo a certeza </w:t>
      </w:r>
      <w:r w:rsidR="003462DD" w:rsidRPr="00B00AFC">
        <w:rPr>
          <w:rFonts w:ascii="Arial" w:hAnsi="Arial" w:cs="Arial"/>
          <w:sz w:val="24"/>
          <w:szCs w:val="24"/>
        </w:rPr>
        <w:t xml:space="preserve">que </w:t>
      </w:r>
      <w:r w:rsidRPr="00B00AFC">
        <w:rPr>
          <w:rFonts w:ascii="Arial" w:hAnsi="Arial" w:cs="Arial"/>
          <w:sz w:val="24"/>
          <w:szCs w:val="24"/>
        </w:rPr>
        <w:t xml:space="preserve">esta justa reivindicação será aprovada. </w:t>
      </w:r>
    </w:p>
    <w:p w14:paraId="2EB46B7F" w14:textId="77777777" w:rsidR="00B00AFC" w:rsidRPr="00B00AFC" w:rsidRDefault="00B00AFC" w:rsidP="0029201C">
      <w:pPr>
        <w:ind w:firstLine="1560"/>
        <w:jc w:val="both"/>
        <w:rPr>
          <w:rFonts w:ascii="Arial" w:hAnsi="Arial" w:cs="Arial"/>
          <w:sz w:val="24"/>
          <w:szCs w:val="24"/>
        </w:rPr>
      </w:pPr>
    </w:p>
    <w:p w14:paraId="4466AD40" w14:textId="6A87C802" w:rsidR="0029201C" w:rsidRPr="00B00AFC" w:rsidRDefault="0029201C" w:rsidP="00613BFE">
      <w:pPr>
        <w:jc w:val="both"/>
        <w:rPr>
          <w:rFonts w:ascii="Arial" w:hAnsi="Arial" w:cs="Arial"/>
          <w:sz w:val="24"/>
          <w:szCs w:val="24"/>
        </w:rPr>
      </w:pPr>
    </w:p>
    <w:p w14:paraId="32114FA3" w14:textId="75E35203" w:rsidR="0029201C" w:rsidRPr="00B00AFC" w:rsidRDefault="0029201C" w:rsidP="002216A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00AFC">
        <w:rPr>
          <w:rFonts w:ascii="Arial" w:hAnsi="Arial" w:cs="Arial"/>
          <w:sz w:val="24"/>
          <w:szCs w:val="24"/>
        </w:rPr>
        <w:t xml:space="preserve">Sala das Sessões, </w:t>
      </w:r>
      <w:r w:rsidR="002216AD">
        <w:rPr>
          <w:rFonts w:ascii="Arial" w:hAnsi="Arial" w:cs="Arial"/>
          <w:sz w:val="24"/>
          <w:szCs w:val="24"/>
        </w:rPr>
        <w:t>25</w:t>
      </w:r>
      <w:r w:rsidRPr="00B00AFC">
        <w:rPr>
          <w:rFonts w:ascii="Arial" w:hAnsi="Arial" w:cs="Arial"/>
          <w:sz w:val="24"/>
          <w:szCs w:val="24"/>
        </w:rPr>
        <w:t xml:space="preserve"> de </w:t>
      </w:r>
      <w:r w:rsidR="009849B7">
        <w:rPr>
          <w:rFonts w:ascii="Arial" w:hAnsi="Arial" w:cs="Arial"/>
          <w:sz w:val="24"/>
          <w:szCs w:val="24"/>
        </w:rPr>
        <w:t xml:space="preserve">abril </w:t>
      </w:r>
      <w:r w:rsidRPr="00B00AFC">
        <w:rPr>
          <w:rFonts w:ascii="Arial" w:hAnsi="Arial" w:cs="Arial"/>
          <w:sz w:val="24"/>
          <w:szCs w:val="24"/>
        </w:rPr>
        <w:t>de 202</w:t>
      </w:r>
      <w:r w:rsidR="009849B7">
        <w:rPr>
          <w:rFonts w:ascii="Arial" w:hAnsi="Arial" w:cs="Arial"/>
          <w:sz w:val="24"/>
          <w:szCs w:val="24"/>
        </w:rPr>
        <w:t>3</w:t>
      </w:r>
      <w:r w:rsidR="002216AD">
        <w:rPr>
          <w:rFonts w:ascii="Arial" w:hAnsi="Arial" w:cs="Arial"/>
          <w:sz w:val="24"/>
          <w:szCs w:val="24"/>
        </w:rPr>
        <w:t>.</w:t>
      </w:r>
      <w:bookmarkStart w:id="1" w:name="_GoBack"/>
      <w:bookmarkEnd w:id="1"/>
    </w:p>
    <w:p w14:paraId="5D28DC75" w14:textId="77777777" w:rsidR="0029201C" w:rsidRPr="00B00AFC" w:rsidRDefault="0029201C" w:rsidP="0029201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9E4FD8" w14:textId="77777777" w:rsidR="0029201C" w:rsidRPr="00B00AFC" w:rsidRDefault="0029201C" w:rsidP="0029201C">
      <w:pPr>
        <w:jc w:val="center"/>
        <w:rPr>
          <w:rFonts w:ascii="Arial" w:hAnsi="Arial" w:cs="Arial"/>
          <w:sz w:val="24"/>
          <w:szCs w:val="24"/>
        </w:rPr>
      </w:pPr>
      <w:r w:rsidRPr="00B00AFC">
        <w:rPr>
          <w:rFonts w:ascii="Arial" w:hAnsi="Arial" w:cs="Arial"/>
          <w:sz w:val="24"/>
          <w:szCs w:val="24"/>
        </w:rPr>
        <w:t>Maria Aparecida Souza Santos de Deus</w:t>
      </w:r>
    </w:p>
    <w:p w14:paraId="6B69D50D" w14:textId="75A989E5" w:rsidR="0029201C" w:rsidRPr="00B00AFC" w:rsidRDefault="004D29DC" w:rsidP="0029201C">
      <w:pPr>
        <w:jc w:val="center"/>
        <w:rPr>
          <w:rFonts w:ascii="Arial" w:hAnsi="Arial" w:cs="Arial"/>
          <w:sz w:val="24"/>
          <w:szCs w:val="24"/>
        </w:rPr>
      </w:pPr>
      <w:r w:rsidRPr="00B00AFC">
        <w:rPr>
          <w:rFonts w:ascii="Arial" w:hAnsi="Arial" w:cs="Arial"/>
          <w:sz w:val="24"/>
          <w:szCs w:val="24"/>
        </w:rPr>
        <w:t>Vereadora</w:t>
      </w:r>
      <w:r w:rsidRPr="00B00AFC">
        <w:rPr>
          <w:rFonts w:ascii="Arial" w:hAnsi="Arial" w:cs="Arial"/>
          <w:b/>
          <w:sz w:val="24"/>
          <w:szCs w:val="24"/>
        </w:rPr>
        <w:t xml:space="preserve"> </w:t>
      </w:r>
      <w:r w:rsidRPr="004D29DC">
        <w:rPr>
          <w:rFonts w:ascii="Arial" w:hAnsi="Arial" w:cs="Arial"/>
          <w:bCs/>
          <w:sz w:val="24"/>
          <w:szCs w:val="24"/>
        </w:rPr>
        <w:t>Profa</w:t>
      </w:r>
      <w:r w:rsidRPr="00B00AFC">
        <w:rPr>
          <w:rFonts w:ascii="Arial" w:hAnsi="Arial" w:cs="Arial"/>
          <w:b/>
          <w:sz w:val="24"/>
          <w:szCs w:val="24"/>
        </w:rPr>
        <w:t>.</w:t>
      </w:r>
      <w:r w:rsidR="00613BFE">
        <w:rPr>
          <w:rFonts w:ascii="Arial" w:hAnsi="Arial" w:cs="Arial"/>
          <w:b/>
          <w:sz w:val="24"/>
          <w:szCs w:val="24"/>
        </w:rPr>
        <w:t xml:space="preserve"> </w:t>
      </w:r>
      <w:r w:rsidR="0029201C" w:rsidRPr="00B00AFC">
        <w:rPr>
          <w:rFonts w:ascii="Arial" w:hAnsi="Arial" w:cs="Arial"/>
          <w:sz w:val="24"/>
          <w:szCs w:val="24"/>
        </w:rPr>
        <w:t>CIDA</w:t>
      </w:r>
      <w:proofErr w:type="gramStart"/>
      <w:r w:rsidR="0029201C" w:rsidRPr="00B00AFC">
        <w:rPr>
          <w:rFonts w:ascii="Arial" w:hAnsi="Arial" w:cs="Arial"/>
          <w:sz w:val="24"/>
          <w:szCs w:val="24"/>
        </w:rPr>
        <w:t xml:space="preserve">   </w:t>
      </w:r>
      <w:r w:rsidR="00613BFE">
        <w:rPr>
          <w:rFonts w:ascii="Arial" w:hAnsi="Arial" w:cs="Arial"/>
          <w:sz w:val="24"/>
          <w:szCs w:val="24"/>
        </w:rPr>
        <w:t>(</w:t>
      </w:r>
      <w:proofErr w:type="gramEnd"/>
      <w:r w:rsidR="00613BFE">
        <w:rPr>
          <w:rFonts w:ascii="Arial" w:hAnsi="Arial" w:cs="Arial"/>
          <w:sz w:val="24"/>
          <w:szCs w:val="24"/>
        </w:rPr>
        <w:t>PT)</w:t>
      </w:r>
      <w:r w:rsidR="0029201C" w:rsidRPr="00B00AFC">
        <w:rPr>
          <w:rFonts w:ascii="Arial" w:hAnsi="Arial" w:cs="Arial"/>
          <w:sz w:val="24"/>
          <w:szCs w:val="24"/>
        </w:rPr>
        <w:t xml:space="preserve">                  </w:t>
      </w:r>
    </w:p>
    <w:p w14:paraId="561F4DC8" w14:textId="3E77B2C7" w:rsidR="0029201C" w:rsidRPr="00B00AFC" w:rsidRDefault="00D20C0C" w:rsidP="0029201C">
      <w:pPr>
        <w:jc w:val="center"/>
        <w:rPr>
          <w:rFonts w:ascii="Arial" w:hAnsi="Arial" w:cs="Arial"/>
          <w:sz w:val="24"/>
          <w:szCs w:val="24"/>
        </w:rPr>
      </w:pPr>
      <w:r w:rsidRPr="00B00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7C774" wp14:editId="427DD021">
                <wp:simplePos x="0" y="0"/>
                <wp:positionH relativeFrom="margin">
                  <wp:posOffset>340360</wp:posOffset>
                </wp:positionH>
                <wp:positionV relativeFrom="paragraph">
                  <wp:posOffset>33019</wp:posOffset>
                </wp:positionV>
                <wp:extent cx="2670175" cy="1438275"/>
                <wp:effectExtent l="0" t="0" r="15875" b="285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48935" w14:textId="77777777" w:rsidR="0029201C" w:rsidRPr="00560921" w:rsidRDefault="0029201C" w:rsidP="002920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45408FA5" w14:textId="77777777" w:rsidR="0029201C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58D37B2A" w14:textId="77777777" w:rsidR="0029201C" w:rsidRPr="00560921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4428EC60" w14:textId="77777777" w:rsidR="0029201C" w:rsidRPr="00560921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00EADA" w14:textId="77777777" w:rsidR="0029201C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4B3E8E14" w14:textId="77777777" w:rsidR="0029201C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DD69DC" w14:textId="77777777" w:rsidR="0029201C" w:rsidRPr="00560921" w:rsidRDefault="0029201C" w:rsidP="002920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7C77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.8pt;margin-top:2.6pt;width:210.2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">
                <v:textbox>
                  <w:txbxContent>
                    <w:p w14:paraId="49F48935" w14:textId="77777777" w:rsidR="0029201C" w:rsidRPr="00560921" w:rsidRDefault="0029201C" w:rsidP="002920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45408FA5" w14:textId="77777777" w:rsidR="0029201C" w:rsidRDefault="0029201C" w:rsidP="0029201C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58D37B2A" w14:textId="77777777" w:rsidR="0029201C" w:rsidRPr="00560921" w:rsidRDefault="0029201C" w:rsidP="0029201C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4428EC60" w14:textId="77777777" w:rsidR="0029201C" w:rsidRPr="00560921" w:rsidRDefault="0029201C" w:rsidP="0029201C">
                      <w:pPr>
                        <w:rPr>
                          <w:rFonts w:ascii="Arial" w:hAnsi="Arial" w:cs="Arial"/>
                        </w:rPr>
                      </w:pPr>
                    </w:p>
                    <w:p w14:paraId="7100EADA" w14:textId="77777777" w:rsidR="0029201C" w:rsidRDefault="0029201C" w:rsidP="0029201C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4B3E8E14" w14:textId="77777777" w:rsidR="0029201C" w:rsidRDefault="0029201C" w:rsidP="0029201C">
                      <w:pPr>
                        <w:rPr>
                          <w:rFonts w:ascii="Arial" w:hAnsi="Arial" w:cs="Arial"/>
                        </w:rPr>
                      </w:pPr>
                    </w:p>
                    <w:p w14:paraId="39DD69DC" w14:textId="77777777" w:rsidR="0029201C" w:rsidRPr="00560921" w:rsidRDefault="0029201C" w:rsidP="002920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0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88BBE" wp14:editId="5DC80ABC">
                <wp:simplePos x="0" y="0"/>
                <wp:positionH relativeFrom="margin">
                  <wp:posOffset>3112135</wp:posOffset>
                </wp:positionH>
                <wp:positionV relativeFrom="paragraph">
                  <wp:posOffset>61595</wp:posOffset>
                </wp:positionV>
                <wp:extent cx="3131820" cy="1409700"/>
                <wp:effectExtent l="0" t="0" r="11430" b="1905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C3BB" w14:textId="77777777" w:rsidR="0029201C" w:rsidRDefault="0029201C" w:rsidP="0029201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B09102" w14:textId="77777777" w:rsidR="0029201C" w:rsidRPr="00560921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1EB7DCC9" w14:textId="77777777" w:rsidR="0029201C" w:rsidRPr="00560921" w:rsidRDefault="0029201C" w:rsidP="0029201C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9DC372" w14:textId="77777777" w:rsidR="0029201C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5F9746" w14:textId="77777777" w:rsidR="0029201C" w:rsidRPr="00560921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4F3B2E5F" w14:textId="77777777" w:rsidR="0029201C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6ED977" w14:textId="77777777" w:rsidR="0029201C" w:rsidRPr="00560921" w:rsidRDefault="0029201C" w:rsidP="002920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339973BC" w14:textId="77777777" w:rsidR="0029201C" w:rsidRPr="00560921" w:rsidRDefault="0029201C" w:rsidP="0029201C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20F9D468" w14:textId="77777777" w:rsidR="0029201C" w:rsidRPr="005D338C" w:rsidRDefault="0029201C" w:rsidP="002920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8BBE" id="Caixa de Texto 3" o:spid="_x0000_s1027" type="#_x0000_t202" style="position:absolute;left:0;text-align:left;margin-left:245.05pt;margin-top:4.85pt;width:246.6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">
                <v:textbox>
                  <w:txbxContent>
                    <w:p w14:paraId="049BC3BB" w14:textId="77777777" w:rsidR="0029201C" w:rsidRDefault="0029201C" w:rsidP="0029201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B09102" w14:textId="77777777" w:rsidR="0029201C" w:rsidRPr="00560921" w:rsidRDefault="0029201C" w:rsidP="0029201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1EB7DCC9" w14:textId="77777777" w:rsidR="0029201C" w:rsidRPr="00560921" w:rsidRDefault="0029201C" w:rsidP="0029201C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E9DC372" w14:textId="77777777" w:rsidR="0029201C" w:rsidRDefault="0029201C" w:rsidP="0029201C">
                      <w:pPr>
                        <w:rPr>
                          <w:rFonts w:ascii="Arial" w:hAnsi="Arial" w:cs="Arial"/>
                        </w:rPr>
                      </w:pPr>
                    </w:p>
                    <w:p w14:paraId="555F9746" w14:textId="77777777" w:rsidR="0029201C" w:rsidRPr="00560921" w:rsidRDefault="0029201C" w:rsidP="0029201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4F3B2E5F" w14:textId="77777777" w:rsidR="0029201C" w:rsidRDefault="0029201C" w:rsidP="0029201C">
                      <w:pPr>
                        <w:rPr>
                          <w:rFonts w:ascii="Arial" w:hAnsi="Arial" w:cs="Arial"/>
                        </w:rPr>
                      </w:pPr>
                    </w:p>
                    <w:p w14:paraId="2C6ED977" w14:textId="77777777" w:rsidR="0029201C" w:rsidRPr="00560921" w:rsidRDefault="0029201C" w:rsidP="002920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339973BC" w14:textId="77777777" w:rsidR="0029201C" w:rsidRPr="00560921" w:rsidRDefault="0029201C" w:rsidP="0029201C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20F9D468" w14:textId="77777777" w:rsidR="0029201C" w:rsidRPr="005D338C" w:rsidRDefault="0029201C" w:rsidP="0029201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01C" w:rsidRPr="00B00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6C07F" wp14:editId="63ED1FFF">
                <wp:simplePos x="0" y="0"/>
                <wp:positionH relativeFrom="column">
                  <wp:posOffset>4172585</wp:posOffset>
                </wp:positionH>
                <wp:positionV relativeFrom="paragraph">
                  <wp:posOffset>424180</wp:posOffset>
                </wp:positionV>
                <wp:extent cx="241935" cy="170815"/>
                <wp:effectExtent l="13970" t="13970" r="10795" b="571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95DC071" id="Retângulo 4" o:spid="_x0000_s1026" style="position:absolute;margin-left:328.55pt;margin-top:33.4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DyH7WJ3wAA&#10;AAkBAAAPAAAAAAAAAAAAAAAAAGMEAABkcnMvZG93bnJldi54bWxQSwUGAAAAAAQABADzAAAAbwUA&#10;AAAA&#10;"/>
            </w:pict>
          </mc:Fallback>
        </mc:AlternateContent>
      </w:r>
      <w:r w:rsidR="0029201C" w:rsidRPr="00B00A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F43376" wp14:editId="5E66F8ED">
                <wp:simplePos x="0" y="0"/>
                <wp:positionH relativeFrom="column">
                  <wp:posOffset>5756910</wp:posOffset>
                </wp:positionH>
                <wp:positionV relativeFrom="paragraph">
                  <wp:posOffset>394970</wp:posOffset>
                </wp:positionV>
                <wp:extent cx="223520" cy="170815"/>
                <wp:effectExtent l="7620" t="13970" r="6985" b="5715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D6443A2" id="Retângulo 1" o:spid="_x0000_s1026" style="position:absolute;margin-left:453.3pt;margin-top:31.1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IWxjSveAAAA&#10;CQEAAA8AAAAAAAAAAAAAAAAAYwQAAGRycy9kb3ducmV2LnhtbFBLBQYAAAAABAAEAPMAAABuBQAA&#10;AAA=&#10;"/>
            </w:pict>
          </mc:Fallback>
        </mc:AlternateContent>
      </w:r>
      <w:r w:rsidR="0029201C" w:rsidRPr="00B00AFC"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="0029201C" w:rsidRPr="00B00AFC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14:paraId="128A4728" w14:textId="7879E01C" w:rsidR="00F76A37" w:rsidRPr="00B00AFC" w:rsidRDefault="00F76A37">
      <w:pPr>
        <w:rPr>
          <w:rFonts w:ascii="Arial" w:hAnsi="Arial" w:cs="Arial"/>
          <w:sz w:val="24"/>
          <w:szCs w:val="24"/>
        </w:rPr>
      </w:pPr>
    </w:p>
    <w:sectPr w:rsidR="00F76A37" w:rsidRPr="00B00AFC" w:rsidSect="007F5DDC">
      <w:headerReference w:type="default" r:id="rId7"/>
      <w:footerReference w:type="default" r:id="rId8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F123C" w14:textId="77777777" w:rsidR="000D73CF" w:rsidRDefault="000D73CF">
      <w:r>
        <w:separator/>
      </w:r>
    </w:p>
  </w:endnote>
  <w:endnote w:type="continuationSeparator" w:id="0">
    <w:p w14:paraId="65DECBAA" w14:textId="77777777" w:rsidR="000D73CF" w:rsidRDefault="000D7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FD936" w14:textId="77777777" w:rsidR="0098421A" w:rsidRDefault="002216AD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1C4CA710" w14:textId="77777777" w:rsidR="0098421A" w:rsidRDefault="002216AD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Portal Modelo</w:t>
    </w:r>
    <w:r>
      <w:rPr>
        <w:rFonts w:ascii="Arial" w:eastAsia="Arial" w:hAnsi="Arial" w:cs="Arial"/>
        <w:color w:val="000000"/>
        <w:sz w:val="16"/>
        <w:szCs w:val="16"/>
      </w:rPr>
      <w:t xml:space="preserve">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4B249" w14:textId="77777777" w:rsidR="000D73CF" w:rsidRDefault="000D73CF">
      <w:r>
        <w:separator/>
      </w:r>
    </w:p>
  </w:footnote>
  <w:footnote w:type="continuationSeparator" w:id="0">
    <w:p w14:paraId="09C22BD8" w14:textId="77777777" w:rsidR="000D73CF" w:rsidRDefault="000D7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5B47F" w14:textId="77777777" w:rsidR="0098421A" w:rsidRDefault="002216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19AC6F8D" wp14:editId="07403EEE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EA344C" w14:textId="77777777" w:rsidR="0098421A" w:rsidRDefault="002216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AE4F804" w14:textId="77777777" w:rsidR="0098421A" w:rsidRDefault="002216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5D0B71F7" w14:textId="77777777" w:rsidR="0098421A" w:rsidRDefault="002216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1B1FF9A2" w14:textId="77777777" w:rsidR="004C27BE" w:rsidRDefault="002216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</w:t>
    </w:r>
    <w:r>
      <w:rPr>
        <w:rFonts w:ascii="Arial" w:eastAsia="Arial" w:hAnsi="Arial" w:cs="Arial"/>
        <w:color w:val="000000"/>
        <w:sz w:val="22"/>
        <w:szCs w:val="22"/>
      </w:rPr>
      <w:t>Professora Cida</w:t>
    </w:r>
  </w:p>
  <w:p w14:paraId="34B87AB8" w14:textId="77777777" w:rsidR="0098421A" w:rsidRDefault="002216AD">
    <w:pPr>
      <w:tabs>
        <w:tab w:val="center" w:pos="5315"/>
      </w:tabs>
    </w:pPr>
    <w: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F20E6"/>
    <w:multiLevelType w:val="hybridMultilevel"/>
    <w:tmpl w:val="92BA839A"/>
    <w:lvl w:ilvl="0" w:tplc="0B3EC33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62FD594D"/>
    <w:multiLevelType w:val="hybridMultilevel"/>
    <w:tmpl w:val="8A1E12AC"/>
    <w:lvl w:ilvl="0" w:tplc="96F47E3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1C"/>
    <w:rsid w:val="00012E93"/>
    <w:rsid w:val="0004318A"/>
    <w:rsid w:val="00074744"/>
    <w:rsid w:val="000B2B11"/>
    <w:rsid w:val="000C7846"/>
    <w:rsid w:val="000D73CF"/>
    <w:rsid w:val="00115333"/>
    <w:rsid w:val="00121825"/>
    <w:rsid w:val="001232A9"/>
    <w:rsid w:val="00182836"/>
    <w:rsid w:val="00193FA8"/>
    <w:rsid w:val="001A7854"/>
    <w:rsid w:val="001B5BCC"/>
    <w:rsid w:val="001F118D"/>
    <w:rsid w:val="00200DD1"/>
    <w:rsid w:val="002035AE"/>
    <w:rsid w:val="002216AD"/>
    <w:rsid w:val="00221E1D"/>
    <w:rsid w:val="002311F3"/>
    <w:rsid w:val="0029201C"/>
    <w:rsid w:val="00296461"/>
    <w:rsid w:val="002B375D"/>
    <w:rsid w:val="002C359E"/>
    <w:rsid w:val="002E2506"/>
    <w:rsid w:val="002F21FB"/>
    <w:rsid w:val="00331C4E"/>
    <w:rsid w:val="00345139"/>
    <w:rsid w:val="003462DD"/>
    <w:rsid w:val="00352C4D"/>
    <w:rsid w:val="00385EDF"/>
    <w:rsid w:val="003866FE"/>
    <w:rsid w:val="003D6F51"/>
    <w:rsid w:val="00487F43"/>
    <w:rsid w:val="004B3C99"/>
    <w:rsid w:val="004C0B69"/>
    <w:rsid w:val="004D29DC"/>
    <w:rsid w:val="005110E8"/>
    <w:rsid w:val="00512FF9"/>
    <w:rsid w:val="005164EA"/>
    <w:rsid w:val="00531851"/>
    <w:rsid w:val="005A471B"/>
    <w:rsid w:val="005B4B1F"/>
    <w:rsid w:val="005C5129"/>
    <w:rsid w:val="005C7350"/>
    <w:rsid w:val="00613BFE"/>
    <w:rsid w:val="0061506E"/>
    <w:rsid w:val="00633337"/>
    <w:rsid w:val="00671122"/>
    <w:rsid w:val="00671A15"/>
    <w:rsid w:val="0067283A"/>
    <w:rsid w:val="00682FBD"/>
    <w:rsid w:val="006A3120"/>
    <w:rsid w:val="007400D4"/>
    <w:rsid w:val="00790EDF"/>
    <w:rsid w:val="007A280D"/>
    <w:rsid w:val="007C746F"/>
    <w:rsid w:val="0083601D"/>
    <w:rsid w:val="008F3E59"/>
    <w:rsid w:val="00926C3A"/>
    <w:rsid w:val="0097320D"/>
    <w:rsid w:val="009849B7"/>
    <w:rsid w:val="00992F4D"/>
    <w:rsid w:val="009D4732"/>
    <w:rsid w:val="009D7E4B"/>
    <w:rsid w:val="00A31183"/>
    <w:rsid w:val="00A502ED"/>
    <w:rsid w:val="00A95563"/>
    <w:rsid w:val="00AA4E04"/>
    <w:rsid w:val="00B00AFC"/>
    <w:rsid w:val="00B8589D"/>
    <w:rsid w:val="00B91E7D"/>
    <w:rsid w:val="00BA65E8"/>
    <w:rsid w:val="00BF45E8"/>
    <w:rsid w:val="00BF6E2E"/>
    <w:rsid w:val="00C64721"/>
    <w:rsid w:val="00C96DBB"/>
    <w:rsid w:val="00CB0C88"/>
    <w:rsid w:val="00CD4798"/>
    <w:rsid w:val="00CE548D"/>
    <w:rsid w:val="00D20C0C"/>
    <w:rsid w:val="00D27C29"/>
    <w:rsid w:val="00D42E3B"/>
    <w:rsid w:val="00D57538"/>
    <w:rsid w:val="00D83285"/>
    <w:rsid w:val="00D8640D"/>
    <w:rsid w:val="00D91A1A"/>
    <w:rsid w:val="00DA61FA"/>
    <w:rsid w:val="00DD7D93"/>
    <w:rsid w:val="00E128EB"/>
    <w:rsid w:val="00E35C08"/>
    <w:rsid w:val="00E36C0B"/>
    <w:rsid w:val="00E438AC"/>
    <w:rsid w:val="00ED5EFD"/>
    <w:rsid w:val="00F76A37"/>
    <w:rsid w:val="00F777DD"/>
    <w:rsid w:val="00F8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7F857"/>
  <w15:chartTrackingRefBased/>
  <w15:docId w15:val="{EC3F280A-077C-42C0-92B3-FB430C82A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8328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832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B5BCC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4C0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706</Words>
  <Characters>3813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2023-04-25T17:40:00Z</dcterms:created>
  <dcterms:modified xsi:type="dcterms:W3CDTF">2023-04-25T17:40:00Z</dcterms:modified>
</cp:coreProperties>
</file>