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EF0CC" w14:textId="43AC2F1E" w:rsidR="00F76A37" w:rsidRPr="00457E41" w:rsidRDefault="00457E41" w:rsidP="00457E41">
      <w:r w:rsidRPr="00457E41">
        <w:t>Moção de Pesar pelo falecimento do Amigo, Companheiro Noé Macedo, ocorrido no dia 14 de março de 2023.</w:t>
      </w:r>
    </w:p>
    <w:sectPr w:rsidR="00F76A37" w:rsidRPr="00457E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41"/>
    <w:rsid w:val="00457E41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2D8D"/>
  <w15:chartTrackingRefBased/>
  <w15:docId w15:val="{AB95ECC6-4907-46EF-9AFF-AA75436E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87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2023-03-15T17:57:00Z</dcterms:created>
  <dcterms:modified xsi:type="dcterms:W3CDTF">2023-03-15T17:58:00Z</dcterms:modified>
</cp:coreProperties>
</file>