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C18F0" w14:textId="77777777" w:rsidR="002D6F45" w:rsidRPr="007B59F8" w:rsidRDefault="002D6F45" w:rsidP="00215C13">
      <w:pPr>
        <w:pStyle w:val="NormalWeb"/>
        <w:spacing w:before="0" w:beforeAutospacing="0" w:after="0" w:afterAutospacing="0" w:line="360" w:lineRule="auto"/>
        <w:ind w:left="3150"/>
        <w:jc w:val="both"/>
        <w:rPr>
          <w:rStyle w:val="nfase"/>
          <w:rFonts w:ascii="Arial" w:hAnsi="Arial" w:cs="Arial"/>
        </w:rPr>
      </w:pPr>
    </w:p>
    <w:p w14:paraId="1BFBFB9A" w14:textId="2AADFD47" w:rsidR="000B62BA" w:rsidRPr="0092477F" w:rsidRDefault="000B62BA" w:rsidP="0092477F">
      <w:pPr>
        <w:pStyle w:val="NormalWeb"/>
        <w:spacing w:before="0" w:beforeAutospacing="0" w:after="0" w:afterAutospacing="0" w:line="360" w:lineRule="auto"/>
        <w:jc w:val="center"/>
        <w:rPr>
          <w:rStyle w:val="nfase"/>
          <w:rFonts w:ascii="Arial" w:hAnsi="Arial" w:cs="Arial"/>
          <w:b/>
          <w:sz w:val="22"/>
          <w:szCs w:val="22"/>
        </w:rPr>
      </w:pPr>
      <w:r w:rsidRPr="0092477F">
        <w:rPr>
          <w:rStyle w:val="nfase"/>
          <w:rFonts w:ascii="Arial" w:hAnsi="Arial" w:cs="Arial"/>
          <w:b/>
          <w:sz w:val="22"/>
          <w:szCs w:val="22"/>
        </w:rPr>
        <w:t xml:space="preserve">PROJETO DE LEI  </w:t>
      </w:r>
      <w:r w:rsidR="007D5A81">
        <w:rPr>
          <w:rStyle w:val="nfase"/>
          <w:rFonts w:ascii="Arial" w:hAnsi="Arial" w:cs="Arial"/>
          <w:b/>
          <w:sz w:val="22"/>
          <w:szCs w:val="22"/>
        </w:rPr>
        <w:t xml:space="preserve">31 </w:t>
      </w:r>
      <w:r w:rsidR="00BC37F0" w:rsidRPr="0092477F">
        <w:rPr>
          <w:rStyle w:val="nfase"/>
          <w:rFonts w:ascii="Arial" w:hAnsi="Arial" w:cs="Arial"/>
          <w:b/>
          <w:sz w:val="22"/>
          <w:szCs w:val="22"/>
        </w:rPr>
        <w:t>/</w:t>
      </w:r>
      <w:r w:rsidR="00FA26EF" w:rsidRPr="0092477F">
        <w:rPr>
          <w:rStyle w:val="nfase"/>
          <w:rFonts w:ascii="Arial" w:hAnsi="Arial" w:cs="Arial"/>
          <w:b/>
          <w:sz w:val="22"/>
          <w:szCs w:val="22"/>
        </w:rPr>
        <w:t xml:space="preserve"> </w:t>
      </w:r>
      <w:r w:rsidR="00E33BEE" w:rsidRPr="0092477F">
        <w:rPr>
          <w:rStyle w:val="nfase"/>
          <w:rFonts w:ascii="Arial" w:hAnsi="Arial" w:cs="Arial"/>
          <w:b/>
          <w:sz w:val="22"/>
          <w:szCs w:val="22"/>
        </w:rPr>
        <w:t>20</w:t>
      </w:r>
      <w:r w:rsidR="00DF1E50" w:rsidRPr="0092477F">
        <w:rPr>
          <w:rStyle w:val="nfase"/>
          <w:rFonts w:ascii="Arial" w:hAnsi="Arial" w:cs="Arial"/>
          <w:b/>
          <w:sz w:val="22"/>
          <w:szCs w:val="22"/>
        </w:rPr>
        <w:t>2</w:t>
      </w:r>
      <w:r w:rsidR="007B59F8" w:rsidRPr="0092477F">
        <w:rPr>
          <w:rStyle w:val="nfase"/>
          <w:rFonts w:ascii="Arial" w:hAnsi="Arial" w:cs="Arial"/>
          <w:b/>
          <w:sz w:val="22"/>
          <w:szCs w:val="22"/>
        </w:rPr>
        <w:t>2</w:t>
      </w:r>
    </w:p>
    <w:p w14:paraId="0F45C275" w14:textId="77777777" w:rsidR="000B62BA" w:rsidRPr="0092477F" w:rsidRDefault="000B62BA" w:rsidP="0092477F">
      <w:pPr>
        <w:pStyle w:val="NormalWeb"/>
        <w:spacing w:before="0" w:beforeAutospacing="0" w:after="0" w:afterAutospacing="0" w:line="360" w:lineRule="auto"/>
        <w:ind w:left="2832"/>
        <w:jc w:val="both"/>
        <w:rPr>
          <w:rFonts w:ascii="Arial" w:hAnsi="Arial" w:cs="Arial"/>
          <w:sz w:val="22"/>
          <w:szCs w:val="22"/>
        </w:rPr>
      </w:pPr>
    </w:p>
    <w:p w14:paraId="7B3C774B" w14:textId="364F9885" w:rsidR="003A1632" w:rsidRPr="0092477F" w:rsidRDefault="007B59F8" w:rsidP="0092477F">
      <w:pPr>
        <w:shd w:val="clear" w:color="auto" w:fill="FFFFFF"/>
        <w:spacing w:after="0" w:line="360" w:lineRule="auto"/>
        <w:ind w:left="2832"/>
        <w:jc w:val="both"/>
        <w:textAlignment w:val="baseline"/>
        <w:rPr>
          <w:rFonts w:ascii="Arial" w:hAnsi="Arial" w:cs="Arial"/>
        </w:rPr>
      </w:pPr>
      <w:r w:rsidRPr="0092477F">
        <w:rPr>
          <w:rFonts w:ascii="Arial" w:hAnsi="Arial" w:cs="Arial"/>
        </w:rPr>
        <w:t xml:space="preserve">AUTORIZA O MUNICÍPIO DE </w:t>
      </w:r>
      <w:r w:rsidR="00C751F2">
        <w:rPr>
          <w:rFonts w:ascii="Arial" w:hAnsi="Arial" w:cs="Arial"/>
        </w:rPr>
        <w:t>JEQUIÉ</w:t>
      </w:r>
      <w:r w:rsidRPr="0092477F">
        <w:rPr>
          <w:rFonts w:ascii="Arial" w:hAnsi="Arial" w:cs="Arial"/>
        </w:rPr>
        <w:t xml:space="preserve"> A INSTALAR E UTILIZAR A EXTENSÃO TEMPORÁRIA DE PASSEIO PÚBLICO, DENOMINADA PARKELET E DÁ OUTRAS PROVIDÊNCIAS</w:t>
      </w:r>
      <w:r w:rsidR="003A1632" w:rsidRPr="0092477F">
        <w:rPr>
          <w:rFonts w:ascii="Arial" w:hAnsi="Arial" w:cs="Arial"/>
        </w:rPr>
        <w:t>”</w:t>
      </w:r>
    </w:p>
    <w:p w14:paraId="6C1A6AA7" w14:textId="0A9B19E1" w:rsidR="004D02B1" w:rsidRPr="0092477F" w:rsidRDefault="00767317" w:rsidP="0092477F">
      <w:pPr>
        <w:shd w:val="clear" w:color="auto" w:fill="FFFFFF"/>
        <w:spacing w:after="0" w:line="360" w:lineRule="auto"/>
        <w:jc w:val="both"/>
        <w:textAlignment w:val="baseline"/>
        <w:rPr>
          <w:rFonts w:ascii="Arial" w:eastAsia="Times New Roman" w:hAnsi="Arial" w:cs="Arial"/>
          <w:color w:val="000000"/>
          <w:lang w:eastAsia="pt-BR"/>
        </w:rPr>
      </w:pPr>
      <w:r w:rsidRPr="0092477F">
        <w:rPr>
          <w:rFonts w:ascii="Arial" w:eastAsia="Times New Roman" w:hAnsi="Arial" w:cs="Arial"/>
          <w:color w:val="000000"/>
          <w:lang w:eastAsia="pt-BR"/>
        </w:rPr>
        <w:br/>
      </w:r>
      <w:r w:rsidR="004D02B1" w:rsidRPr="0092477F">
        <w:rPr>
          <w:rFonts w:ascii="Arial" w:eastAsia="Times New Roman" w:hAnsi="Arial" w:cs="Arial"/>
          <w:b/>
          <w:color w:val="000000"/>
          <w:lang w:eastAsia="pt-BR"/>
        </w:rPr>
        <w:t>O PREFEITO MUNICIPAL DE JEQUIÉ - ESTADO DA BAHIA</w:t>
      </w:r>
      <w:r w:rsidR="004D02B1" w:rsidRPr="0092477F">
        <w:rPr>
          <w:rFonts w:ascii="Arial" w:eastAsia="Times New Roman" w:hAnsi="Arial" w:cs="Arial"/>
          <w:color w:val="000000"/>
          <w:lang w:eastAsia="pt-BR"/>
        </w:rPr>
        <w:t>, no uso de suas atribuições legais, faz saber que a Câmara Municipal, APRECIOU, VOTOU e APROVOU e EU SANCIONO a seguinte Lei: </w:t>
      </w:r>
    </w:p>
    <w:p w14:paraId="6083C4A2" w14:textId="3B8F9BFB" w:rsidR="007B59F8" w:rsidRPr="0092477F" w:rsidRDefault="00767317" w:rsidP="0092477F">
      <w:pPr>
        <w:shd w:val="clear" w:color="auto" w:fill="FFFFFF"/>
        <w:spacing w:after="0" w:line="360" w:lineRule="auto"/>
        <w:jc w:val="both"/>
        <w:rPr>
          <w:rFonts w:ascii="Arial" w:hAnsi="Arial" w:cs="Arial"/>
        </w:rPr>
      </w:pPr>
      <w:r w:rsidRPr="0092477F">
        <w:rPr>
          <w:rFonts w:ascii="Arial" w:eastAsia="Times New Roman" w:hAnsi="Arial" w:cs="Arial"/>
          <w:color w:val="000000"/>
          <w:lang w:eastAsia="pt-BR"/>
        </w:rPr>
        <w:br/>
      </w:r>
      <w:r w:rsidR="007B59F8" w:rsidRPr="0092477F">
        <w:rPr>
          <w:rFonts w:ascii="Arial" w:hAnsi="Arial" w:cs="Arial"/>
        </w:rPr>
        <w:t xml:space="preserve">Art. 1°. Denomina-se </w:t>
      </w:r>
      <w:proofErr w:type="spellStart"/>
      <w:r w:rsidR="007B59F8" w:rsidRPr="0092477F">
        <w:rPr>
          <w:rFonts w:ascii="Arial" w:hAnsi="Arial" w:cs="Arial"/>
        </w:rPr>
        <w:t>Parklet</w:t>
      </w:r>
      <w:proofErr w:type="spellEnd"/>
      <w:r w:rsidR="007B59F8" w:rsidRPr="0092477F">
        <w:rPr>
          <w:rFonts w:ascii="Arial" w:hAnsi="Arial" w:cs="Arial"/>
        </w:rPr>
        <w:t xml:space="preserve">, o mobiliário urbano de caráter temporário, instalado sobre a área antes ocupada pela área de estacionamento da via pública, em paralelo à pista de rolamento de veículos, de forma a expandir o passeio público, com o objetivo de ampliar a oferta de espaços públicos de fruição, providos de estruturas que visem ao incremento do conforto e da conveniência dos cidadãos, tais como bancos, mesas e cadeiras, floreiras, guarda-sóis, paraciclos e outros elementos destinados à recreação, ao descanso, ao convívio, à permanência de pessoas e às manifestações culturais. </w:t>
      </w:r>
    </w:p>
    <w:p w14:paraId="4A4145C9" w14:textId="77777777" w:rsidR="007B59F8" w:rsidRPr="0092477F" w:rsidRDefault="007B59F8" w:rsidP="0092477F">
      <w:pPr>
        <w:shd w:val="clear" w:color="auto" w:fill="FFFFFF"/>
        <w:spacing w:after="0" w:line="360" w:lineRule="auto"/>
        <w:jc w:val="both"/>
        <w:rPr>
          <w:rFonts w:ascii="Arial" w:hAnsi="Arial" w:cs="Arial"/>
        </w:rPr>
      </w:pPr>
    </w:p>
    <w:p w14:paraId="52AA7004"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 1º. O </w:t>
      </w:r>
      <w:proofErr w:type="spellStart"/>
      <w:r w:rsidRPr="0092477F">
        <w:rPr>
          <w:rFonts w:ascii="Arial" w:hAnsi="Arial" w:cs="Arial"/>
        </w:rPr>
        <w:t>parklet</w:t>
      </w:r>
      <w:proofErr w:type="spellEnd"/>
      <w:r w:rsidRPr="0092477F">
        <w:rPr>
          <w:rFonts w:ascii="Arial" w:hAnsi="Arial" w:cs="Arial"/>
        </w:rPr>
        <w:t xml:space="preserve"> e todo o mobiliário instalados serão destinados ao uso público, não se admitindo, em qualquer hipótese, a utilização exclusiva por seu mantenedor ou outros interessados.</w:t>
      </w:r>
    </w:p>
    <w:p w14:paraId="3B88DAAB" w14:textId="77777777" w:rsidR="007B59F8" w:rsidRPr="0092477F" w:rsidRDefault="007B59F8" w:rsidP="0092477F">
      <w:pPr>
        <w:shd w:val="clear" w:color="auto" w:fill="FFFFFF"/>
        <w:spacing w:after="0" w:line="360" w:lineRule="auto"/>
        <w:jc w:val="both"/>
        <w:rPr>
          <w:rFonts w:ascii="Arial" w:hAnsi="Arial" w:cs="Arial"/>
        </w:rPr>
      </w:pPr>
    </w:p>
    <w:p w14:paraId="378BE6EC" w14:textId="7BE1808A"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2º. É obrigatória a colocação de pelo menos 01 (um) banco fixo e ou, mesas e cadeiras fixas, o qual poderá ser agregado ao mobiliário móvel na utilização deste, para que se mantenha o caráter de utilização pública do</w:t>
      </w:r>
      <w:r w:rsidRPr="0092477F">
        <w:rPr>
          <w:rFonts w:ascii="Arial" w:hAnsi="Arial" w:cs="Arial"/>
        </w:rPr>
        <w:pgNum/>
      </w:r>
      <w:r w:rsidRPr="0092477F">
        <w:rPr>
          <w:rFonts w:ascii="Arial" w:hAnsi="Arial" w:cs="Arial"/>
        </w:rPr>
        <w:t xml:space="preserve"> </w:t>
      </w:r>
      <w:proofErr w:type="spellStart"/>
      <w:r w:rsidRPr="0092477F">
        <w:rPr>
          <w:rFonts w:ascii="Arial" w:hAnsi="Arial" w:cs="Arial"/>
        </w:rPr>
        <w:t>parkelet</w:t>
      </w:r>
      <w:proofErr w:type="spellEnd"/>
      <w:r w:rsidRPr="0092477F">
        <w:rPr>
          <w:rFonts w:ascii="Arial" w:hAnsi="Arial" w:cs="Arial"/>
        </w:rPr>
        <w:t xml:space="preserve">. </w:t>
      </w:r>
    </w:p>
    <w:p w14:paraId="23008F61" w14:textId="77777777" w:rsidR="007B59F8" w:rsidRPr="0092477F" w:rsidRDefault="007B59F8" w:rsidP="0092477F">
      <w:pPr>
        <w:shd w:val="clear" w:color="auto" w:fill="FFFFFF"/>
        <w:spacing w:after="0" w:line="360" w:lineRule="auto"/>
        <w:jc w:val="both"/>
        <w:rPr>
          <w:rFonts w:ascii="Arial" w:hAnsi="Arial" w:cs="Arial"/>
        </w:rPr>
      </w:pPr>
    </w:p>
    <w:p w14:paraId="47B955F6"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Art. 2°. A autorização para a instalação de </w:t>
      </w:r>
      <w:proofErr w:type="spellStart"/>
      <w:r w:rsidRPr="0092477F">
        <w:rPr>
          <w:rFonts w:ascii="Arial" w:hAnsi="Arial" w:cs="Arial"/>
        </w:rPr>
        <w:t>Parkelet</w:t>
      </w:r>
      <w:proofErr w:type="spellEnd"/>
      <w:r w:rsidRPr="0092477F">
        <w:rPr>
          <w:rFonts w:ascii="Arial" w:hAnsi="Arial" w:cs="Arial"/>
        </w:rPr>
        <w:t xml:space="preserve"> será concedida à pessoa jurídica, de direito público ou privado, sempre a título precário, na qual constarão as condições e regras para instalação e manutenção do equipamento. </w:t>
      </w:r>
    </w:p>
    <w:p w14:paraId="6D1FE2F9" w14:textId="77777777" w:rsidR="007B59F8" w:rsidRPr="0092477F" w:rsidRDefault="007B59F8" w:rsidP="0092477F">
      <w:pPr>
        <w:shd w:val="clear" w:color="auto" w:fill="FFFFFF"/>
        <w:spacing w:after="0" w:line="360" w:lineRule="auto"/>
        <w:jc w:val="both"/>
        <w:rPr>
          <w:rFonts w:ascii="Arial" w:hAnsi="Arial" w:cs="Arial"/>
        </w:rPr>
      </w:pPr>
    </w:p>
    <w:p w14:paraId="34140D9E" w14:textId="74F03F2D"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lastRenderedPageBreak/>
        <w:t xml:space="preserve">Parágrafo único. Os requisitos técnicos e operacionais para a instalação de </w:t>
      </w:r>
      <w:proofErr w:type="spellStart"/>
      <w:r w:rsidRPr="0092477F">
        <w:rPr>
          <w:rFonts w:ascii="Arial" w:hAnsi="Arial" w:cs="Arial"/>
        </w:rPr>
        <w:t>Parkelet</w:t>
      </w:r>
      <w:proofErr w:type="spellEnd"/>
      <w:r w:rsidRPr="0092477F">
        <w:rPr>
          <w:rFonts w:ascii="Arial" w:hAnsi="Arial" w:cs="Arial"/>
        </w:rPr>
        <w:t xml:space="preserve"> são os previstos nesta Lei, os quais poderão ser acrescidos de outros estabelecidos pela Secretaria Municipal de Meio ambiente e </w:t>
      </w:r>
      <w:r w:rsidR="00C56DA0" w:rsidRPr="0092477F">
        <w:rPr>
          <w:rFonts w:ascii="Arial" w:hAnsi="Arial" w:cs="Arial"/>
        </w:rPr>
        <w:t>pela Secretaria Municipal de Infraestrutur</w:t>
      </w:r>
      <w:r w:rsidRPr="0092477F">
        <w:rPr>
          <w:rFonts w:ascii="Arial" w:hAnsi="Arial" w:cs="Arial"/>
        </w:rPr>
        <w:t xml:space="preserve">a </w:t>
      </w:r>
      <w:r w:rsidR="00C56DA0" w:rsidRPr="0092477F">
        <w:rPr>
          <w:rFonts w:ascii="Arial" w:hAnsi="Arial" w:cs="Arial"/>
        </w:rPr>
        <w:t xml:space="preserve">a </w:t>
      </w:r>
      <w:r w:rsidRPr="0092477F">
        <w:rPr>
          <w:rFonts w:ascii="Arial" w:hAnsi="Arial" w:cs="Arial"/>
        </w:rPr>
        <w:t>partir da análise individualizada e específica das propostas apresentadas.</w:t>
      </w:r>
    </w:p>
    <w:p w14:paraId="47E261BA" w14:textId="77777777" w:rsidR="007B59F8" w:rsidRPr="0092477F" w:rsidRDefault="007B59F8" w:rsidP="0092477F">
      <w:pPr>
        <w:shd w:val="clear" w:color="auto" w:fill="FFFFFF"/>
        <w:spacing w:after="0" w:line="360" w:lineRule="auto"/>
        <w:jc w:val="both"/>
        <w:rPr>
          <w:rFonts w:ascii="Arial" w:hAnsi="Arial" w:cs="Arial"/>
        </w:rPr>
      </w:pPr>
    </w:p>
    <w:p w14:paraId="77E0D2FC" w14:textId="2E6AEA12"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Art. 3°. O requerimento para instalação de </w:t>
      </w:r>
      <w:proofErr w:type="spellStart"/>
      <w:r w:rsidRPr="0092477F">
        <w:rPr>
          <w:rFonts w:ascii="Arial" w:hAnsi="Arial" w:cs="Arial"/>
        </w:rPr>
        <w:t>Parkelet</w:t>
      </w:r>
      <w:proofErr w:type="spellEnd"/>
      <w:r w:rsidRPr="0092477F">
        <w:rPr>
          <w:rFonts w:ascii="Arial" w:hAnsi="Arial" w:cs="Arial"/>
        </w:rPr>
        <w:t xml:space="preserve"> deverá ser apresentado à Secretaria Municipal de </w:t>
      </w:r>
      <w:r w:rsidR="00C56DA0" w:rsidRPr="0092477F">
        <w:rPr>
          <w:rFonts w:ascii="Arial" w:hAnsi="Arial" w:cs="Arial"/>
        </w:rPr>
        <w:t xml:space="preserve">Infraestrutura devendo o mesmo após análise encaminhar a Secretaria Municipal de </w:t>
      </w:r>
      <w:r w:rsidRPr="0092477F">
        <w:rPr>
          <w:rFonts w:ascii="Arial" w:hAnsi="Arial" w:cs="Arial"/>
        </w:rPr>
        <w:t>Meio ambiente</w:t>
      </w:r>
      <w:r w:rsidR="00C56DA0" w:rsidRPr="0092477F">
        <w:rPr>
          <w:rFonts w:ascii="Arial" w:hAnsi="Arial" w:cs="Arial"/>
        </w:rPr>
        <w:t>, devendo ser</w:t>
      </w:r>
      <w:r w:rsidRPr="0092477F">
        <w:rPr>
          <w:rFonts w:ascii="Arial" w:hAnsi="Arial" w:cs="Arial"/>
        </w:rPr>
        <w:t xml:space="preserve"> instruído com a seguinte documentação: </w:t>
      </w:r>
    </w:p>
    <w:p w14:paraId="4A723AA8" w14:textId="77777777" w:rsidR="007B59F8" w:rsidRPr="0092477F" w:rsidRDefault="007B59F8" w:rsidP="0092477F">
      <w:pPr>
        <w:shd w:val="clear" w:color="auto" w:fill="FFFFFF"/>
        <w:spacing w:after="0" w:line="360" w:lineRule="auto"/>
        <w:jc w:val="both"/>
        <w:rPr>
          <w:rFonts w:ascii="Arial" w:hAnsi="Arial" w:cs="Arial"/>
        </w:rPr>
      </w:pPr>
    </w:p>
    <w:p w14:paraId="2C7AC824"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I- </w:t>
      </w:r>
      <w:proofErr w:type="gramStart"/>
      <w:r w:rsidRPr="0092477F">
        <w:rPr>
          <w:rFonts w:ascii="Arial" w:hAnsi="Arial" w:cs="Arial"/>
        </w:rPr>
        <w:t>alvará</w:t>
      </w:r>
      <w:proofErr w:type="gramEnd"/>
      <w:r w:rsidRPr="0092477F">
        <w:rPr>
          <w:rFonts w:ascii="Arial" w:hAnsi="Arial" w:cs="Arial"/>
        </w:rPr>
        <w:t xml:space="preserve"> de localização para funcionamento do estabelecimento; </w:t>
      </w:r>
    </w:p>
    <w:p w14:paraId="212897CF"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II- </w:t>
      </w:r>
      <w:proofErr w:type="gramStart"/>
      <w:r w:rsidRPr="0092477F">
        <w:rPr>
          <w:rFonts w:ascii="Arial" w:hAnsi="Arial" w:cs="Arial"/>
        </w:rPr>
        <w:t>projeto</w:t>
      </w:r>
      <w:proofErr w:type="gramEnd"/>
      <w:r w:rsidRPr="0092477F">
        <w:rPr>
          <w:rFonts w:ascii="Arial" w:hAnsi="Arial" w:cs="Arial"/>
        </w:rPr>
        <w:t xml:space="preserve"> simplificado de </w:t>
      </w:r>
      <w:proofErr w:type="spellStart"/>
      <w:r w:rsidRPr="0092477F">
        <w:rPr>
          <w:rFonts w:ascii="Arial" w:hAnsi="Arial" w:cs="Arial"/>
        </w:rPr>
        <w:t>Parklet</w:t>
      </w:r>
      <w:proofErr w:type="spellEnd"/>
      <w:r w:rsidRPr="0092477F">
        <w:rPr>
          <w:rFonts w:ascii="Arial" w:hAnsi="Arial" w:cs="Arial"/>
        </w:rPr>
        <w:t xml:space="preserve"> proposto, contendo: </w:t>
      </w:r>
    </w:p>
    <w:p w14:paraId="6266AC12"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a) identificação da via e endereço do(s) imóvel(eis) lindeiro(s) ao equipamento, para referência de localização;</w:t>
      </w:r>
    </w:p>
    <w:p w14:paraId="257ADC5F"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b) planta de situação, indicando a largura do passeio existente, o local para instalação de Vaga Viva com suas dimensões, contendo a identificação de todos os equipamentos, mobiliários urbanos e vegetação existentes no passeio num raio de 30 (trinta) metros do local proposto; </w:t>
      </w:r>
    </w:p>
    <w:p w14:paraId="3EF589EB"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c) projeto de </w:t>
      </w:r>
      <w:proofErr w:type="spellStart"/>
      <w:r w:rsidRPr="0092477F">
        <w:rPr>
          <w:rFonts w:ascii="Arial" w:hAnsi="Arial" w:cs="Arial"/>
        </w:rPr>
        <w:t>Parklet</w:t>
      </w:r>
      <w:proofErr w:type="spellEnd"/>
      <w:r w:rsidRPr="0092477F">
        <w:rPr>
          <w:rFonts w:ascii="Arial" w:hAnsi="Arial" w:cs="Arial"/>
        </w:rPr>
        <w:t xml:space="preserve">, contendo suas dimensões e memorial descritivo dos equipamentos que serão alocados; </w:t>
      </w:r>
    </w:p>
    <w:p w14:paraId="0B9C94AB"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d) perspectiva de </w:t>
      </w:r>
      <w:proofErr w:type="spellStart"/>
      <w:r w:rsidRPr="0092477F">
        <w:rPr>
          <w:rFonts w:ascii="Arial" w:hAnsi="Arial" w:cs="Arial"/>
        </w:rPr>
        <w:t>Parklet</w:t>
      </w:r>
      <w:proofErr w:type="spellEnd"/>
      <w:r w:rsidRPr="0092477F">
        <w:rPr>
          <w:rFonts w:ascii="Arial" w:hAnsi="Arial" w:cs="Arial"/>
        </w:rPr>
        <w:t xml:space="preserve"> posicionada no local;</w:t>
      </w:r>
    </w:p>
    <w:p w14:paraId="4A30E3B3"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e) fotografias do local; </w:t>
      </w:r>
    </w:p>
    <w:p w14:paraId="12E79880"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f) Registro de Responsabilidade Técnica (RRT) ou Anotação de Responsabilidade Técnica (ART). </w:t>
      </w:r>
    </w:p>
    <w:p w14:paraId="7037CF94" w14:textId="77777777" w:rsidR="007B59F8" w:rsidRPr="0092477F" w:rsidRDefault="007B59F8" w:rsidP="0092477F">
      <w:pPr>
        <w:shd w:val="clear" w:color="auto" w:fill="FFFFFF"/>
        <w:spacing w:after="0" w:line="360" w:lineRule="auto"/>
        <w:jc w:val="both"/>
        <w:rPr>
          <w:rFonts w:ascii="Arial" w:hAnsi="Arial" w:cs="Arial"/>
        </w:rPr>
      </w:pPr>
    </w:p>
    <w:p w14:paraId="6F744576"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§1°. Em conjuntos urbanos ou em áreas lindeiras a imóveis de interesse cultural, o requerimento deverá ser submetido à análise da instituição responsável. </w:t>
      </w:r>
    </w:p>
    <w:p w14:paraId="57AC6163" w14:textId="77777777" w:rsidR="007B59F8" w:rsidRPr="0092477F" w:rsidRDefault="007B59F8" w:rsidP="0092477F">
      <w:pPr>
        <w:shd w:val="clear" w:color="auto" w:fill="FFFFFF"/>
        <w:spacing w:after="0" w:line="360" w:lineRule="auto"/>
        <w:jc w:val="both"/>
        <w:rPr>
          <w:rFonts w:ascii="Arial" w:hAnsi="Arial" w:cs="Arial"/>
        </w:rPr>
      </w:pPr>
    </w:p>
    <w:p w14:paraId="087A1466" w14:textId="331F68CA"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§2°. Fica proibida a instalação de </w:t>
      </w:r>
      <w:proofErr w:type="spellStart"/>
      <w:r w:rsidRPr="0092477F">
        <w:rPr>
          <w:rFonts w:ascii="Arial" w:hAnsi="Arial" w:cs="Arial"/>
        </w:rPr>
        <w:t>parklet</w:t>
      </w:r>
      <w:proofErr w:type="spellEnd"/>
      <w:r w:rsidRPr="0092477F">
        <w:rPr>
          <w:rFonts w:ascii="Arial" w:hAnsi="Arial" w:cs="Arial"/>
        </w:rPr>
        <w:t xml:space="preserve"> nos entornos das Praças do</w:t>
      </w:r>
      <w:r w:rsidRPr="0092477F">
        <w:rPr>
          <w:rFonts w:ascii="Arial" w:hAnsi="Arial" w:cs="Arial"/>
        </w:rPr>
        <w:pgNum/>
      </w:r>
      <w:r w:rsidRPr="0092477F">
        <w:rPr>
          <w:rFonts w:ascii="Arial" w:hAnsi="Arial" w:cs="Arial"/>
        </w:rPr>
        <w:t xml:space="preserve"> município. </w:t>
      </w:r>
    </w:p>
    <w:p w14:paraId="536DAF41" w14:textId="77777777" w:rsidR="007B59F8" w:rsidRPr="0092477F" w:rsidRDefault="007B59F8" w:rsidP="0092477F">
      <w:pPr>
        <w:shd w:val="clear" w:color="auto" w:fill="FFFFFF"/>
        <w:spacing w:after="0" w:line="360" w:lineRule="auto"/>
        <w:jc w:val="both"/>
        <w:rPr>
          <w:rFonts w:ascii="Arial" w:hAnsi="Arial" w:cs="Arial"/>
        </w:rPr>
      </w:pPr>
    </w:p>
    <w:p w14:paraId="5A64866C"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Art. 4°. Para sua instalação, o </w:t>
      </w:r>
      <w:proofErr w:type="spellStart"/>
      <w:r w:rsidRPr="0092477F">
        <w:rPr>
          <w:rFonts w:ascii="Arial" w:hAnsi="Arial" w:cs="Arial"/>
        </w:rPr>
        <w:t>Parklet</w:t>
      </w:r>
      <w:proofErr w:type="spellEnd"/>
      <w:r w:rsidRPr="0092477F">
        <w:rPr>
          <w:rFonts w:ascii="Arial" w:hAnsi="Arial" w:cs="Arial"/>
        </w:rPr>
        <w:t xml:space="preserve"> deverá obedecer às seguintes condições: </w:t>
      </w:r>
    </w:p>
    <w:p w14:paraId="6EFAF7FE"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I - </w:t>
      </w:r>
      <w:proofErr w:type="gramStart"/>
      <w:r w:rsidRPr="0092477F">
        <w:rPr>
          <w:rFonts w:ascii="Arial" w:hAnsi="Arial" w:cs="Arial"/>
        </w:rPr>
        <w:t>ser</w:t>
      </w:r>
      <w:proofErr w:type="gramEnd"/>
      <w:r w:rsidRPr="0092477F">
        <w:rPr>
          <w:rFonts w:ascii="Arial" w:hAnsi="Arial" w:cs="Arial"/>
        </w:rPr>
        <w:t xml:space="preserve"> instalado à distância mínima da esquina de 10,00 m (dez metros), contados a partir do meio-fio da via transversal; </w:t>
      </w:r>
    </w:p>
    <w:p w14:paraId="3496AAA1" w14:textId="1AF96FCF"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lastRenderedPageBreak/>
        <w:t xml:space="preserve">II - </w:t>
      </w:r>
      <w:proofErr w:type="gramStart"/>
      <w:r w:rsidRPr="0092477F">
        <w:rPr>
          <w:rFonts w:ascii="Arial" w:hAnsi="Arial" w:cs="Arial"/>
        </w:rPr>
        <w:t>não</w:t>
      </w:r>
      <w:proofErr w:type="gramEnd"/>
      <w:r w:rsidRPr="0092477F">
        <w:rPr>
          <w:rFonts w:ascii="Arial" w:hAnsi="Arial" w:cs="Arial"/>
        </w:rPr>
        <w:t xml:space="preserve"> ocupar vagas de estacionamento destinadas a idosos, pessoas com deficiência e outras que possuam regulamentação especial, bem como áreas destinadas a carga e descarga ou embarque e desembarque, salvo hipótese de remanejamento ou alteração da sinalização, a critério da </w:t>
      </w:r>
      <w:r w:rsidR="00C56DA0" w:rsidRPr="0092477F">
        <w:rPr>
          <w:rFonts w:ascii="Arial" w:hAnsi="Arial" w:cs="Arial"/>
        </w:rPr>
        <w:t>Superintendência de Trânsito</w:t>
      </w:r>
      <w:r w:rsidRPr="0092477F">
        <w:rPr>
          <w:rFonts w:ascii="Arial" w:hAnsi="Arial" w:cs="Arial"/>
        </w:rPr>
        <w:t>;</w:t>
      </w:r>
    </w:p>
    <w:p w14:paraId="4C65DF52"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III - apresentar proteção ao usuário, como guarda-corpo ou floreira com altura fixada em norma regulamentadora, instalada em todas as faces voltadas para a pista de rolamento, devendo o </w:t>
      </w:r>
      <w:proofErr w:type="spellStart"/>
      <w:r w:rsidRPr="0092477F">
        <w:rPr>
          <w:rFonts w:ascii="Arial" w:hAnsi="Arial" w:cs="Arial"/>
        </w:rPr>
        <w:t>Parklet</w:t>
      </w:r>
      <w:proofErr w:type="spellEnd"/>
      <w:r w:rsidRPr="0092477F">
        <w:rPr>
          <w:rFonts w:ascii="Arial" w:hAnsi="Arial" w:cs="Arial"/>
        </w:rPr>
        <w:t xml:space="preserve"> ser acessado apenas a partir do passeio ou da área de circulação de pedestres;</w:t>
      </w:r>
    </w:p>
    <w:p w14:paraId="3599456F"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IV - </w:t>
      </w:r>
      <w:proofErr w:type="gramStart"/>
      <w:r w:rsidRPr="0092477F">
        <w:rPr>
          <w:rFonts w:ascii="Arial" w:hAnsi="Arial" w:cs="Arial"/>
        </w:rPr>
        <w:t>não</w:t>
      </w:r>
      <w:proofErr w:type="gramEnd"/>
      <w:r w:rsidRPr="0092477F">
        <w:rPr>
          <w:rFonts w:ascii="Arial" w:hAnsi="Arial" w:cs="Arial"/>
        </w:rPr>
        <w:t xml:space="preserve"> obstruir faixas de travessia de pedestres, rebaixos de meio-fio, acessos a garagens, ciclovias ou pistas de caminhada; </w:t>
      </w:r>
    </w:p>
    <w:p w14:paraId="0A3A9B4F"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V - </w:t>
      </w:r>
      <w:proofErr w:type="gramStart"/>
      <w:r w:rsidRPr="0092477F">
        <w:rPr>
          <w:rFonts w:ascii="Arial" w:hAnsi="Arial" w:cs="Arial"/>
        </w:rPr>
        <w:t>não</w:t>
      </w:r>
      <w:proofErr w:type="gramEnd"/>
      <w:r w:rsidRPr="0092477F">
        <w:rPr>
          <w:rFonts w:ascii="Arial" w:hAnsi="Arial" w:cs="Arial"/>
        </w:rPr>
        <w:t xml:space="preserve"> obstruir pontos de ônibus e táxi; </w:t>
      </w:r>
    </w:p>
    <w:p w14:paraId="091D42D3"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VI - </w:t>
      </w:r>
      <w:proofErr w:type="gramStart"/>
      <w:r w:rsidRPr="0092477F">
        <w:rPr>
          <w:rFonts w:ascii="Arial" w:hAnsi="Arial" w:cs="Arial"/>
        </w:rPr>
        <w:t>não</w:t>
      </w:r>
      <w:proofErr w:type="gramEnd"/>
      <w:r w:rsidRPr="0092477F">
        <w:rPr>
          <w:rFonts w:ascii="Arial" w:hAnsi="Arial" w:cs="Arial"/>
        </w:rPr>
        <w:t xml:space="preserve"> obstruir o acesso a hidrantes, caixas de acesso e manutenção; </w:t>
      </w:r>
    </w:p>
    <w:p w14:paraId="0EF8F4EE"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VII - resguardar as condições de drenagem da via, não interrompendo o escoamento de água em sarjetas e não obstruindo bocas de lobo e poços de visita. Prever componentes removíveis do piso ao longo de toda a sarjeta para manutenção, limpeza e desobstrução do escoamento da água; </w:t>
      </w:r>
    </w:p>
    <w:p w14:paraId="43968113"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VIII - dispor de permeabilidade visual; </w:t>
      </w:r>
    </w:p>
    <w:p w14:paraId="31C83CA9"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IX - </w:t>
      </w:r>
      <w:proofErr w:type="gramStart"/>
      <w:r w:rsidRPr="0092477F">
        <w:rPr>
          <w:rFonts w:ascii="Arial" w:hAnsi="Arial" w:cs="Arial"/>
        </w:rPr>
        <w:t>apresentar</w:t>
      </w:r>
      <w:proofErr w:type="gramEnd"/>
      <w:r w:rsidRPr="0092477F">
        <w:rPr>
          <w:rFonts w:ascii="Arial" w:hAnsi="Arial" w:cs="Arial"/>
        </w:rPr>
        <w:t xml:space="preserve"> sinalização refletiva nas quinas voltadas para a via; </w:t>
      </w:r>
    </w:p>
    <w:p w14:paraId="782B8730"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X - </w:t>
      </w:r>
      <w:proofErr w:type="gramStart"/>
      <w:r w:rsidRPr="0092477F">
        <w:rPr>
          <w:rFonts w:ascii="Arial" w:hAnsi="Arial" w:cs="Arial"/>
        </w:rPr>
        <w:t>dispor</w:t>
      </w:r>
      <w:proofErr w:type="gramEnd"/>
      <w:r w:rsidRPr="0092477F">
        <w:rPr>
          <w:rFonts w:ascii="Arial" w:hAnsi="Arial" w:cs="Arial"/>
        </w:rPr>
        <w:t xml:space="preserve"> de tachões (balizadores) ou solução semelhante para manutenção de distância de segurança em relação às vagas de estacionamentos adjacentes; </w:t>
      </w:r>
    </w:p>
    <w:p w14:paraId="65EF6130"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XI - atender às normas de segurança e acessibilidade; </w:t>
      </w:r>
    </w:p>
    <w:p w14:paraId="1317DDD7"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XII - ser removível; </w:t>
      </w:r>
    </w:p>
    <w:p w14:paraId="7AB70AF6"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XIII - não ocupar espaço superior a 2,20 m (dois metros e vinte centímetros) de largura, contados a partir do meio-fio, por 10,00 m (dez metros) de comprimento em vagas paralelas ao alinhamento da calçada, ou de 4,40 m (quatro metros e quarenta centímetros) de largura por 5 m (cinco metros) de comprimento em vagas perpendiculares ou a 45º (quarenta e cinco graus) do alinhamento, sendo o seu comprimento nunca superior a testada do imóvel para o qual será requerido;</w:t>
      </w:r>
    </w:p>
    <w:p w14:paraId="250540C0" w14:textId="51F062B8"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XIV - não será permitida a implementação de </w:t>
      </w:r>
      <w:proofErr w:type="spellStart"/>
      <w:r w:rsidRPr="0092477F">
        <w:rPr>
          <w:rFonts w:ascii="Arial" w:hAnsi="Arial" w:cs="Arial"/>
        </w:rPr>
        <w:t>Parklet</w:t>
      </w:r>
      <w:proofErr w:type="spellEnd"/>
      <w:r w:rsidRPr="0092477F">
        <w:rPr>
          <w:rFonts w:ascii="Arial" w:hAnsi="Arial" w:cs="Arial"/>
        </w:rPr>
        <w:t xml:space="preserve"> em locais onde a calçada estiver deteriorada, sendo necessária a recuperação da mesma antes que o pedido da aprovação seja solicitado. </w:t>
      </w:r>
    </w:p>
    <w:p w14:paraId="552D98B4"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lastRenderedPageBreak/>
        <w:t xml:space="preserve">XV- </w:t>
      </w:r>
      <w:proofErr w:type="gramStart"/>
      <w:r w:rsidRPr="0092477F">
        <w:rPr>
          <w:rFonts w:ascii="Arial" w:hAnsi="Arial" w:cs="Arial"/>
        </w:rPr>
        <w:t>o</w:t>
      </w:r>
      <w:proofErr w:type="gramEnd"/>
      <w:r w:rsidRPr="0092477F">
        <w:rPr>
          <w:rFonts w:ascii="Arial" w:hAnsi="Arial" w:cs="Arial"/>
        </w:rPr>
        <w:t xml:space="preserve"> </w:t>
      </w:r>
      <w:proofErr w:type="spellStart"/>
      <w:r w:rsidRPr="0092477F">
        <w:rPr>
          <w:rFonts w:ascii="Arial" w:hAnsi="Arial" w:cs="Arial"/>
        </w:rPr>
        <w:t>parklet</w:t>
      </w:r>
      <w:proofErr w:type="spellEnd"/>
      <w:r w:rsidRPr="0092477F">
        <w:rPr>
          <w:rFonts w:ascii="Arial" w:hAnsi="Arial" w:cs="Arial"/>
        </w:rPr>
        <w:t xml:space="preserve"> somente poderá ser instalado em via pública com limite de velocidade de até 50km/h (cinquenta quilômetros por hora) e com até 8,33% (oito inteiros e trinta e três centésimos por cento) de inclinação longitudinal; </w:t>
      </w:r>
    </w:p>
    <w:p w14:paraId="55145A65"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XVI - o </w:t>
      </w:r>
      <w:proofErr w:type="spellStart"/>
      <w:r w:rsidRPr="0092477F">
        <w:rPr>
          <w:rFonts w:ascii="Arial" w:hAnsi="Arial" w:cs="Arial"/>
        </w:rPr>
        <w:t>parklet</w:t>
      </w:r>
      <w:proofErr w:type="spellEnd"/>
      <w:r w:rsidRPr="0092477F">
        <w:rPr>
          <w:rFonts w:ascii="Arial" w:hAnsi="Arial" w:cs="Arial"/>
        </w:rPr>
        <w:t xml:space="preserve"> deverá ter proteção em todas as faces voltadas para o leito carroçável e somente poderá ser acessado a partir do passeio público; </w:t>
      </w:r>
    </w:p>
    <w:p w14:paraId="1895C140"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XVII - o </w:t>
      </w:r>
      <w:proofErr w:type="spellStart"/>
      <w:r w:rsidRPr="0092477F">
        <w:rPr>
          <w:rFonts w:ascii="Arial" w:hAnsi="Arial" w:cs="Arial"/>
        </w:rPr>
        <w:t>parklet</w:t>
      </w:r>
      <w:proofErr w:type="spellEnd"/>
      <w:r w:rsidRPr="0092477F">
        <w:rPr>
          <w:rFonts w:ascii="Arial" w:hAnsi="Arial" w:cs="Arial"/>
        </w:rPr>
        <w:t xml:space="preserve"> deverá estar devidamente sinalizado, inclusive com elementos refletivos; </w:t>
      </w:r>
    </w:p>
    <w:p w14:paraId="1CBF62B6" w14:textId="77777777" w:rsidR="007B59F8" w:rsidRPr="0092477F" w:rsidRDefault="007B59F8" w:rsidP="0092477F">
      <w:pPr>
        <w:shd w:val="clear" w:color="auto" w:fill="FFFFFF"/>
        <w:spacing w:after="0" w:line="360" w:lineRule="auto"/>
        <w:jc w:val="both"/>
        <w:rPr>
          <w:rFonts w:ascii="Arial" w:hAnsi="Arial" w:cs="Arial"/>
        </w:rPr>
      </w:pPr>
    </w:p>
    <w:p w14:paraId="654DE818"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Art. 5°. Caberá à Secretaria Municipal de Meio Ambiente averiguar o atendimento ao interesse público, a conveniência do pedido, bem como o atendimento a todos os requisitos estabelecidos neste regramento e na legislação aplicável. </w:t>
      </w:r>
    </w:p>
    <w:p w14:paraId="08C8429F" w14:textId="77777777" w:rsidR="007B59F8" w:rsidRPr="0092477F" w:rsidRDefault="007B59F8" w:rsidP="0092477F">
      <w:pPr>
        <w:shd w:val="clear" w:color="auto" w:fill="FFFFFF"/>
        <w:spacing w:after="0" w:line="360" w:lineRule="auto"/>
        <w:jc w:val="both"/>
        <w:rPr>
          <w:rFonts w:ascii="Arial" w:hAnsi="Arial" w:cs="Arial"/>
        </w:rPr>
      </w:pPr>
    </w:p>
    <w:p w14:paraId="6268AFA7"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Art. 6°. O interessado que obtiver a autorização para a instalação do </w:t>
      </w:r>
      <w:proofErr w:type="spellStart"/>
      <w:r w:rsidRPr="0092477F">
        <w:rPr>
          <w:rFonts w:ascii="Arial" w:hAnsi="Arial" w:cs="Arial"/>
        </w:rPr>
        <w:t>Parklet</w:t>
      </w:r>
      <w:proofErr w:type="spellEnd"/>
      <w:r w:rsidRPr="0092477F">
        <w:rPr>
          <w:rFonts w:ascii="Arial" w:hAnsi="Arial" w:cs="Arial"/>
        </w:rPr>
        <w:t xml:space="preserve"> ficará responsável pela confecção e segurança do mobiliário e de todos os seus elementos, assim como pela realização dos serviços de instalação, manutenção e remoção do equipamento, bem como pela recomposição do logradouro quando da remoção, de acordo com os prazos e condições do termo de cooperação celebrado, assim como por todos os custos financeiros decorrentes. </w:t>
      </w:r>
    </w:p>
    <w:p w14:paraId="39F3A0F2" w14:textId="77777777" w:rsidR="007B59F8" w:rsidRPr="0092477F" w:rsidRDefault="007B59F8" w:rsidP="0092477F">
      <w:pPr>
        <w:shd w:val="clear" w:color="auto" w:fill="FFFFFF"/>
        <w:spacing w:after="0" w:line="360" w:lineRule="auto"/>
        <w:jc w:val="both"/>
        <w:rPr>
          <w:rFonts w:ascii="Arial" w:hAnsi="Arial" w:cs="Arial"/>
        </w:rPr>
      </w:pPr>
    </w:p>
    <w:p w14:paraId="01C97D09"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Art. 7°. O </w:t>
      </w:r>
      <w:proofErr w:type="spellStart"/>
      <w:r w:rsidRPr="0092477F">
        <w:rPr>
          <w:rFonts w:ascii="Arial" w:hAnsi="Arial" w:cs="Arial"/>
        </w:rPr>
        <w:t>Parklet</w:t>
      </w:r>
      <w:proofErr w:type="spellEnd"/>
      <w:r w:rsidRPr="0092477F">
        <w:rPr>
          <w:rFonts w:ascii="Arial" w:hAnsi="Arial" w:cs="Arial"/>
        </w:rPr>
        <w:t xml:space="preserve"> deverá dispor de placa informativa esclarecendo que se trata de espaço público, podendo o equipamento ser utilizado por todos. </w:t>
      </w:r>
    </w:p>
    <w:p w14:paraId="6D74557E" w14:textId="77777777" w:rsidR="007B59F8" w:rsidRPr="0092477F" w:rsidRDefault="007B59F8" w:rsidP="0092477F">
      <w:pPr>
        <w:shd w:val="clear" w:color="auto" w:fill="FFFFFF"/>
        <w:spacing w:after="0" w:line="360" w:lineRule="auto"/>
        <w:jc w:val="both"/>
        <w:rPr>
          <w:rFonts w:ascii="Arial" w:hAnsi="Arial" w:cs="Arial"/>
        </w:rPr>
      </w:pPr>
    </w:p>
    <w:p w14:paraId="6F646138"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I- O proponente e mantenedor do </w:t>
      </w:r>
      <w:proofErr w:type="spellStart"/>
      <w:r w:rsidRPr="0092477F">
        <w:rPr>
          <w:rFonts w:ascii="Arial" w:hAnsi="Arial" w:cs="Arial"/>
        </w:rPr>
        <w:t>parklet</w:t>
      </w:r>
      <w:proofErr w:type="spellEnd"/>
      <w:r w:rsidRPr="0092477F">
        <w:rPr>
          <w:rFonts w:ascii="Arial" w:hAnsi="Arial" w:cs="Arial"/>
        </w:rPr>
        <w:t xml:space="preserve"> será o único responsável pela realização dos serviços descritos no respectivo termo de cooperação, bem como por quaisquer danos eventualmente causados. </w:t>
      </w:r>
    </w:p>
    <w:p w14:paraId="55F94CA2"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II- Os custos financeiros referentes à instalação, manutenção e remoção do </w:t>
      </w:r>
      <w:proofErr w:type="spellStart"/>
      <w:r w:rsidRPr="0092477F">
        <w:rPr>
          <w:rFonts w:ascii="Arial" w:hAnsi="Arial" w:cs="Arial"/>
        </w:rPr>
        <w:t>parklet</w:t>
      </w:r>
      <w:proofErr w:type="spellEnd"/>
      <w:r w:rsidRPr="0092477F">
        <w:rPr>
          <w:rFonts w:ascii="Arial" w:hAnsi="Arial" w:cs="Arial"/>
        </w:rPr>
        <w:t xml:space="preserve"> serão de responsabilidade exclusiva do mantenedor. </w:t>
      </w:r>
    </w:p>
    <w:p w14:paraId="3B7EEC82"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III- Será permitida a colocação de uma placa com área máxima de 1,50m² (um metro e cinquenta centímetros quadrados) para exposição de mensagem indicativa de cooperação em cada </w:t>
      </w:r>
      <w:proofErr w:type="spellStart"/>
      <w:r w:rsidRPr="0092477F">
        <w:rPr>
          <w:rFonts w:ascii="Arial" w:hAnsi="Arial" w:cs="Arial"/>
        </w:rPr>
        <w:t>parklet</w:t>
      </w:r>
      <w:proofErr w:type="spellEnd"/>
      <w:r w:rsidRPr="0092477F">
        <w:rPr>
          <w:rFonts w:ascii="Arial" w:hAnsi="Arial" w:cs="Arial"/>
        </w:rPr>
        <w:t xml:space="preserve"> instalado. </w:t>
      </w:r>
    </w:p>
    <w:p w14:paraId="41C285AD" w14:textId="77777777" w:rsidR="007B59F8" w:rsidRPr="0092477F" w:rsidRDefault="007B59F8" w:rsidP="0092477F">
      <w:pPr>
        <w:shd w:val="clear" w:color="auto" w:fill="FFFFFF"/>
        <w:spacing w:after="0" w:line="360" w:lineRule="auto"/>
        <w:jc w:val="both"/>
        <w:rPr>
          <w:rFonts w:ascii="Arial" w:hAnsi="Arial" w:cs="Arial"/>
        </w:rPr>
      </w:pPr>
    </w:p>
    <w:p w14:paraId="30C6610B" w14:textId="6517B7B1"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 1º A placa com mensagem indicativa de cooperação deverá conter as informações sobre o cooperante e os dados da cooperação celebrada, assim consideradas, o nome do cooperante, em caso de pessoa física ou, em caso de pessoa jurídica, sua </w:t>
      </w:r>
      <w:r w:rsidRPr="0092477F">
        <w:rPr>
          <w:rFonts w:ascii="Arial" w:hAnsi="Arial" w:cs="Arial"/>
        </w:rPr>
        <w:lastRenderedPageBreak/>
        <w:t xml:space="preserve">razão social ou nome fantasia, sendo admitida a </w:t>
      </w:r>
      <w:r w:rsidRPr="0092477F">
        <w:rPr>
          <w:rFonts w:ascii="Arial" w:hAnsi="Arial" w:cs="Arial"/>
        </w:rPr>
        <w:pgNum/>
      </w:r>
      <w:r w:rsidRPr="0092477F">
        <w:rPr>
          <w:rFonts w:ascii="Arial" w:hAnsi="Arial" w:cs="Arial"/>
        </w:rPr>
        <w:t xml:space="preserve"> referência a seus produtos, serviços e endereço eletrônico. </w:t>
      </w:r>
    </w:p>
    <w:p w14:paraId="3670B200" w14:textId="77777777" w:rsidR="007B59F8" w:rsidRPr="0092477F" w:rsidRDefault="007B59F8" w:rsidP="0092477F">
      <w:pPr>
        <w:shd w:val="clear" w:color="auto" w:fill="FFFFFF"/>
        <w:spacing w:after="0" w:line="360" w:lineRule="auto"/>
        <w:jc w:val="both"/>
        <w:rPr>
          <w:rFonts w:ascii="Arial" w:hAnsi="Arial" w:cs="Arial"/>
        </w:rPr>
      </w:pPr>
    </w:p>
    <w:p w14:paraId="17BCD7BA"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 2º O proponente e mantenedor do </w:t>
      </w:r>
      <w:proofErr w:type="spellStart"/>
      <w:r w:rsidRPr="0092477F">
        <w:rPr>
          <w:rFonts w:ascii="Arial" w:hAnsi="Arial" w:cs="Arial"/>
        </w:rPr>
        <w:t>parklet</w:t>
      </w:r>
      <w:proofErr w:type="spellEnd"/>
      <w:r w:rsidRPr="0092477F">
        <w:rPr>
          <w:rFonts w:ascii="Arial" w:hAnsi="Arial" w:cs="Arial"/>
        </w:rPr>
        <w:t xml:space="preserve"> deve instalar em local visível, junto ao acesso do </w:t>
      </w:r>
      <w:proofErr w:type="spellStart"/>
      <w:r w:rsidRPr="0092477F">
        <w:rPr>
          <w:rFonts w:ascii="Arial" w:hAnsi="Arial" w:cs="Arial"/>
        </w:rPr>
        <w:t>parklet</w:t>
      </w:r>
      <w:proofErr w:type="spellEnd"/>
      <w:r w:rsidRPr="0092477F">
        <w:rPr>
          <w:rFonts w:ascii="Arial" w:hAnsi="Arial" w:cs="Arial"/>
        </w:rPr>
        <w:t xml:space="preserve">, uma placa com dimensão mínima de 1,50m² (um metro e cinquenta centímetros) para exposição da seguinte mensagem indicativa: “Este é um espaço público acessível a todos. É vedada, em qualquer hipótese, sua utilização exclusiva, inclusive por seu mantenedor”. </w:t>
      </w:r>
    </w:p>
    <w:p w14:paraId="26F53293" w14:textId="77777777" w:rsidR="007B59F8" w:rsidRPr="0092477F" w:rsidRDefault="007B59F8" w:rsidP="0092477F">
      <w:pPr>
        <w:shd w:val="clear" w:color="auto" w:fill="FFFFFF"/>
        <w:spacing w:after="0" w:line="360" w:lineRule="auto"/>
        <w:jc w:val="both"/>
        <w:rPr>
          <w:rFonts w:ascii="Arial" w:hAnsi="Arial" w:cs="Arial"/>
        </w:rPr>
      </w:pPr>
    </w:p>
    <w:p w14:paraId="0D57098E"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Art. 8°. Na hipótese de qualquer solicitação de intervenção por parte do Executivo, obras na via ou implantação de desvios de tráfego, restrição total ou parcial ao estacionamento no lado da via, implantação de faixa exclusiva de ônibus, bem como em qualquer outra hipótese de interesse público, o mantenedor será notificado e o mesmo fará a remoção e reinstalação em outro local, previamente acordado entre as partes. </w:t>
      </w:r>
    </w:p>
    <w:p w14:paraId="73231D4D" w14:textId="77777777" w:rsidR="007B59F8" w:rsidRPr="0092477F" w:rsidRDefault="007B59F8" w:rsidP="0092477F">
      <w:pPr>
        <w:shd w:val="clear" w:color="auto" w:fill="FFFFFF"/>
        <w:spacing w:after="0" w:line="360" w:lineRule="auto"/>
        <w:jc w:val="both"/>
        <w:rPr>
          <w:rFonts w:ascii="Arial" w:hAnsi="Arial" w:cs="Arial"/>
        </w:rPr>
      </w:pPr>
    </w:p>
    <w:p w14:paraId="0C6EE2CB"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Art. 9°. Em caso de descumprimento do regramento determinado na autorização, o autorizado será notificado para, no prazo de 5 (cinco) dias uteis, comprovar a regularização dos serviços sob pena de rescisão unilateral por parte do Município. </w:t>
      </w:r>
    </w:p>
    <w:p w14:paraId="1CE74108" w14:textId="77777777" w:rsidR="007B59F8" w:rsidRPr="0092477F" w:rsidRDefault="007B59F8" w:rsidP="0092477F">
      <w:pPr>
        <w:shd w:val="clear" w:color="auto" w:fill="FFFFFF"/>
        <w:spacing w:after="0" w:line="360" w:lineRule="auto"/>
        <w:jc w:val="both"/>
        <w:rPr>
          <w:rFonts w:ascii="Arial" w:hAnsi="Arial" w:cs="Arial"/>
        </w:rPr>
      </w:pPr>
    </w:p>
    <w:p w14:paraId="6AC6F92D"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Art. 10. A autorização terá prazo de validade de 36 (trinta e seis) meses podendo ser prorrogada de acordo com a aceitação pública e o interesse da administração pública. </w:t>
      </w:r>
    </w:p>
    <w:p w14:paraId="61150B0A" w14:textId="77777777" w:rsidR="007B59F8" w:rsidRPr="0092477F" w:rsidRDefault="007B59F8" w:rsidP="0092477F">
      <w:pPr>
        <w:shd w:val="clear" w:color="auto" w:fill="FFFFFF"/>
        <w:spacing w:after="0" w:line="360" w:lineRule="auto"/>
        <w:jc w:val="both"/>
        <w:rPr>
          <w:rFonts w:ascii="Arial" w:hAnsi="Arial" w:cs="Arial"/>
        </w:rPr>
      </w:pPr>
    </w:p>
    <w:p w14:paraId="0A35545B"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Art. 11. A autorização será revogada em razão da inobservância das condições de manutenção previstas ou quaisquer outras razões de interesse público. </w:t>
      </w:r>
    </w:p>
    <w:p w14:paraId="695FA233" w14:textId="77777777" w:rsidR="007B59F8" w:rsidRPr="0092477F" w:rsidRDefault="007B59F8" w:rsidP="0092477F">
      <w:pPr>
        <w:shd w:val="clear" w:color="auto" w:fill="FFFFFF"/>
        <w:spacing w:after="0" w:line="360" w:lineRule="auto"/>
        <w:jc w:val="both"/>
        <w:rPr>
          <w:rFonts w:ascii="Arial" w:hAnsi="Arial" w:cs="Arial"/>
        </w:rPr>
      </w:pPr>
    </w:p>
    <w:p w14:paraId="36156497"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Art. 12. O abandono, a desistência ou o descumprimento dos regramentos determinados pela autorização não dispensa a obrigação de remoção e restauração do logradouro público ao seu estado original. </w:t>
      </w:r>
    </w:p>
    <w:p w14:paraId="178FE24E" w14:textId="77777777" w:rsidR="007B59F8" w:rsidRPr="0092477F" w:rsidRDefault="007B59F8" w:rsidP="0092477F">
      <w:pPr>
        <w:shd w:val="clear" w:color="auto" w:fill="FFFFFF"/>
        <w:spacing w:after="0" w:line="360" w:lineRule="auto"/>
        <w:jc w:val="both"/>
        <w:rPr>
          <w:rFonts w:ascii="Arial" w:hAnsi="Arial" w:cs="Arial"/>
        </w:rPr>
      </w:pPr>
    </w:p>
    <w:p w14:paraId="3B166E61" w14:textId="22B477F8"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Art. 13. Na hipótese de manifestação de outros interessados na instalação do </w:t>
      </w:r>
      <w:proofErr w:type="spellStart"/>
      <w:r w:rsidRPr="0092477F">
        <w:rPr>
          <w:rFonts w:ascii="Arial" w:hAnsi="Arial" w:cs="Arial"/>
        </w:rPr>
        <w:t>parklet</w:t>
      </w:r>
      <w:proofErr w:type="spellEnd"/>
      <w:r w:rsidRPr="0092477F">
        <w:rPr>
          <w:rFonts w:ascii="Arial" w:hAnsi="Arial" w:cs="Arial"/>
        </w:rPr>
        <w:t xml:space="preserve"> na mesma área, a </w:t>
      </w:r>
      <w:r w:rsidR="008D2C77" w:rsidRPr="0092477F">
        <w:rPr>
          <w:rFonts w:ascii="Arial" w:hAnsi="Arial" w:cs="Arial"/>
        </w:rPr>
        <w:t>S</w:t>
      </w:r>
      <w:r w:rsidRPr="0092477F">
        <w:rPr>
          <w:rFonts w:ascii="Arial" w:hAnsi="Arial" w:cs="Arial"/>
        </w:rPr>
        <w:t xml:space="preserve">ecretaria </w:t>
      </w:r>
      <w:r w:rsidR="008D2C77" w:rsidRPr="0092477F">
        <w:rPr>
          <w:rFonts w:ascii="Arial" w:hAnsi="Arial" w:cs="Arial"/>
        </w:rPr>
        <w:t>M</w:t>
      </w:r>
      <w:r w:rsidRPr="0092477F">
        <w:rPr>
          <w:rFonts w:ascii="Arial" w:hAnsi="Arial" w:cs="Arial"/>
        </w:rPr>
        <w:t>unicipal de</w:t>
      </w:r>
      <w:r w:rsidR="008D2C77" w:rsidRPr="0092477F">
        <w:rPr>
          <w:rFonts w:ascii="Arial" w:hAnsi="Arial" w:cs="Arial"/>
        </w:rPr>
        <w:t xml:space="preserve"> Infraestrutura</w:t>
      </w:r>
      <w:r w:rsidRPr="0092477F">
        <w:rPr>
          <w:rFonts w:ascii="Arial" w:hAnsi="Arial" w:cs="Arial"/>
        </w:rPr>
        <w:t xml:space="preserve"> examinará os pedidos que </w:t>
      </w:r>
      <w:r w:rsidRPr="0092477F">
        <w:rPr>
          <w:rFonts w:ascii="Arial" w:hAnsi="Arial" w:cs="Arial"/>
        </w:rPr>
        <w:lastRenderedPageBreak/>
        <w:t xml:space="preserve">melhor atenderem ao interesse público e se manifestará fundamentadamente por sua rejeição ou aprovação, cabendo a decisão ao Secretário. </w:t>
      </w:r>
    </w:p>
    <w:p w14:paraId="0A000C05" w14:textId="77777777" w:rsidR="007B59F8" w:rsidRPr="0092477F" w:rsidRDefault="007B59F8" w:rsidP="0092477F">
      <w:pPr>
        <w:shd w:val="clear" w:color="auto" w:fill="FFFFFF"/>
        <w:spacing w:after="0" w:line="360" w:lineRule="auto"/>
        <w:jc w:val="both"/>
        <w:rPr>
          <w:rFonts w:ascii="Arial" w:hAnsi="Arial" w:cs="Arial"/>
        </w:rPr>
      </w:pPr>
    </w:p>
    <w:p w14:paraId="57DBD3EB" w14:textId="3F5ED774"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Art. 14. Cumpridos todos os requisitos previstos neste decreto e na hipótese de decisão favorável à instalação, a Secretaria de meio ambiente e</w:t>
      </w:r>
      <w:r w:rsidRPr="0092477F">
        <w:rPr>
          <w:rFonts w:ascii="Arial" w:hAnsi="Arial" w:cs="Arial"/>
        </w:rPr>
        <w:pgNum/>
      </w:r>
      <w:r w:rsidRPr="0092477F">
        <w:rPr>
          <w:rFonts w:ascii="Arial" w:hAnsi="Arial" w:cs="Arial"/>
        </w:rPr>
        <w:t xml:space="preserve"> mobilidade urbana convocará o interessado para assinar o termo de cooperação para instalação, manutenção e remoção do </w:t>
      </w:r>
      <w:proofErr w:type="spellStart"/>
      <w:r w:rsidRPr="0092477F">
        <w:rPr>
          <w:rFonts w:ascii="Arial" w:hAnsi="Arial" w:cs="Arial"/>
        </w:rPr>
        <w:t>parklet</w:t>
      </w:r>
      <w:proofErr w:type="spellEnd"/>
      <w:r w:rsidRPr="0092477F">
        <w:rPr>
          <w:rFonts w:ascii="Arial" w:hAnsi="Arial" w:cs="Arial"/>
        </w:rPr>
        <w:t xml:space="preserve">. </w:t>
      </w:r>
    </w:p>
    <w:p w14:paraId="50CCE8A9" w14:textId="77777777" w:rsidR="007B59F8" w:rsidRPr="0092477F" w:rsidRDefault="007B59F8" w:rsidP="0092477F">
      <w:pPr>
        <w:shd w:val="clear" w:color="auto" w:fill="FFFFFF"/>
        <w:spacing w:after="0" w:line="360" w:lineRule="auto"/>
        <w:jc w:val="both"/>
        <w:rPr>
          <w:rFonts w:ascii="Arial" w:hAnsi="Arial" w:cs="Arial"/>
        </w:rPr>
      </w:pPr>
    </w:p>
    <w:p w14:paraId="73702918"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 1º O cooperante ficará autorizado, após a assinatura do termo de cooperação, a instalar o equipamento. </w:t>
      </w:r>
    </w:p>
    <w:p w14:paraId="6E56417A" w14:textId="77777777" w:rsidR="007B59F8" w:rsidRPr="0092477F" w:rsidRDefault="007B59F8" w:rsidP="0092477F">
      <w:pPr>
        <w:shd w:val="clear" w:color="auto" w:fill="FFFFFF"/>
        <w:spacing w:after="0" w:line="360" w:lineRule="auto"/>
        <w:jc w:val="both"/>
        <w:rPr>
          <w:rFonts w:ascii="Arial" w:hAnsi="Arial" w:cs="Arial"/>
        </w:rPr>
      </w:pPr>
    </w:p>
    <w:p w14:paraId="12F43256" w14:textId="77777777" w:rsidR="007B59F8" w:rsidRPr="0092477F" w:rsidRDefault="007B59F8" w:rsidP="0092477F">
      <w:pPr>
        <w:shd w:val="clear" w:color="auto" w:fill="FFFFFF"/>
        <w:spacing w:after="0" w:line="360" w:lineRule="auto"/>
        <w:jc w:val="both"/>
        <w:rPr>
          <w:rFonts w:ascii="Arial" w:hAnsi="Arial" w:cs="Arial"/>
        </w:rPr>
      </w:pPr>
      <w:r w:rsidRPr="0092477F">
        <w:rPr>
          <w:rFonts w:ascii="Arial" w:hAnsi="Arial" w:cs="Arial"/>
        </w:rPr>
        <w:t>Art. 14. Os casos omissos serão regulamentados por Decreto.</w:t>
      </w:r>
    </w:p>
    <w:p w14:paraId="3C22F910" w14:textId="77777777" w:rsidR="007B59F8" w:rsidRPr="0092477F" w:rsidRDefault="007B59F8" w:rsidP="0092477F">
      <w:pPr>
        <w:shd w:val="clear" w:color="auto" w:fill="FFFFFF"/>
        <w:spacing w:after="0" w:line="360" w:lineRule="auto"/>
        <w:jc w:val="both"/>
        <w:rPr>
          <w:rFonts w:ascii="Arial" w:hAnsi="Arial" w:cs="Arial"/>
        </w:rPr>
      </w:pPr>
    </w:p>
    <w:p w14:paraId="6F9522DF" w14:textId="0070DBD2" w:rsidR="00AC0BEF" w:rsidRDefault="007B59F8" w:rsidP="0092477F">
      <w:pPr>
        <w:shd w:val="clear" w:color="auto" w:fill="FFFFFF"/>
        <w:spacing w:after="0" w:line="360" w:lineRule="auto"/>
        <w:jc w:val="both"/>
        <w:rPr>
          <w:rFonts w:ascii="Arial" w:hAnsi="Arial" w:cs="Arial"/>
        </w:rPr>
      </w:pPr>
      <w:r w:rsidRPr="0092477F">
        <w:rPr>
          <w:rFonts w:ascii="Arial" w:hAnsi="Arial" w:cs="Arial"/>
        </w:rPr>
        <w:t xml:space="preserve"> Art.15. Esta lei entra em vigor na data de sua publicação.</w:t>
      </w:r>
    </w:p>
    <w:p w14:paraId="04ADB8AC" w14:textId="6C6749E9" w:rsidR="0092477F" w:rsidRDefault="0092477F" w:rsidP="0092477F">
      <w:pPr>
        <w:shd w:val="clear" w:color="auto" w:fill="FFFFFF"/>
        <w:spacing w:after="0" w:line="360" w:lineRule="auto"/>
        <w:jc w:val="both"/>
        <w:rPr>
          <w:rFonts w:ascii="Arial" w:hAnsi="Arial" w:cs="Arial"/>
        </w:rPr>
      </w:pPr>
    </w:p>
    <w:p w14:paraId="518B5BFD" w14:textId="11457542" w:rsidR="0092477F" w:rsidRPr="0092477F" w:rsidRDefault="0092477F" w:rsidP="0092477F">
      <w:pPr>
        <w:shd w:val="clear" w:color="auto" w:fill="FFFFFF"/>
        <w:spacing w:after="0" w:line="360" w:lineRule="auto"/>
        <w:jc w:val="both"/>
        <w:rPr>
          <w:rFonts w:ascii="Arial" w:hAnsi="Arial" w:cs="Arial"/>
        </w:rPr>
      </w:pPr>
      <w:r>
        <w:rPr>
          <w:rFonts w:ascii="Arial" w:hAnsi="Arial" w:cs="Arial"/>
        </w:rPr>
        <w:t>Sala das Sessões, 25 de abril de 2022.</w:t>
      </w:r>
    </w:p>
    <w:p w14:paraId="3C0A7733" w14:textId="388526D3" w:rsidR="00DC688B" w:rsidRPr="0092477F" w:rsidRDefault="00767317" w:rsidP="0092477F">
      <w:pPr>
        <w:autoSpaceDE w:val="0"/>
        <w:autoSpaceDN w:val="0"/>
        <w:adjustRightInd w:val="0"/>
        <w:spacing w:line="360" w:lineRule="auto"/>
        <w:jc w:val="center"/>
        <w:rPr>
          <w:rFonts w:ascii="Arial" w:hAnsi="Arial" w:cs="Arial"/>
          <w:i/>
        </w:rPr>
      </w:pPr>
      <w:r w:rsidRPr="0092477F">
        <w:rPr>
          <w:rFonts w:ascii="Arial" w:eastAsia="Times New Roman" w:hAnsi="Arial" w:cs="Arial"/>
          <w:color w:val="000000"/>
          <w:lang w:eastAsia="pt-BR"/>
        </w:rPr>
        <w:br/>
      </w:r>
      <w:r w:rsidRPr="0092477F">
        <w:rPr>
          <w:rFonts w:ascii="Arial" w:eastAsia="Times New Roman" w:hAnsi="Arial" w:cs="Arial"/>
          <w:color w:val="000000"/>
          <w:lang w:eastAsia="pt-BR"/>
        </w:rPr>
        <w:br/>
      </w:r>
      <w:r w:rsidR="00DC688B" w:rsidRPr="0092477F">
        <w:rPr>
          <w:rFonts w:ascii="Arial" w:hAnsi="Arial" w:cs="Arial"/>
          <w:i/>
        </w:rPr>
        <w:t>Bui Bulhões</w:t>
      </w:r>
    </w:p>
    <w:p w14:paraId="788BB4DE" w14:textId="098DC458" w:rsidR="00DC688B" w:rsidRPr="0092477F" w:rsidRDefault="00DC688B" w:rsidP="0092477F">
      <w:pPr>
        <w:autoSpaceDE w:val="0"/>
        <w:autoSpaceDN w:val="0"/>
        <w:adjustRightInd w:val="0"/>
        <w:spacing w:line="360" w:lineRule="auto"/>
        <w:jc w:val="center"/>
        <w:rPr>
          <w:rFonts w:ascii="Arial" w:hAnsi="Arial" w:cs="Arial"/>
          <w:i/>
        </w:rPr>
      </w:pPr>
      <w:r w:rsidRPr="0092477F">
        <w:rPr>
          <w:rFonts w:ascii="Arial" w:hAnsi="Arial" w:cs="Arial"/>
          <w:i/>
        </w:rPr>
        <w:t>Ladislau Muniz D Bulhões Filho</w:t>
      </w:r>
    </w:p>
    <w:p w14:paraId="22A6A495" w14:textId="77777777" w:rsidR="00DC688B" w:rsidRPr="0092477F" w:rsidRDefault="00DC688B" w:rsidP="0092477F">
      <w:pPr>
        <w:autoSpaceDE w:val="0"/>
        <w:autoSpaceDN w:val="0"/>
        <w:adjustRightInd w:val="0"/>
        <w:spacing w:line="360" w:lineRule="auto"/>
        <w:jc w:val="center"/>
        <w:rPr>
          <w:rFonts w:ascii="Arial" w:hAnsi="Arial" w:cs="Arial"/>
          <w:i/>
        </w:rPr>
      </w:pPr>
      <w:r w:rsidRPr="0092477F">
        <w:rPr>
          <w:rFonts w:ascii="Arial" w:hAnsi="Arial" w:cs="Arial"/>
          <w:i/>
        </w:rPr>
        <w:t>Vereador</w:t>
      </w:r>
    </w:p>
    <w:p w14:paraId="377B5BFD" w14:textId="523F36C0" w:rsidR="00DC688B" w:rsidRPr="007B59F8" w:rsidRDefault="007D5A81" w:rsidP="00DC688B">
      <w:pPr>
        <w:spacing w:after="0" w:line="240" w:lineRule="auto"/>
        <w:rPr>
          <w:rFonts w:ascii="Arial" w:hAnsi="Arial" w:cs="Arial"/>
          <w:sz w:val="24"/>
          <w:szCs w:val="24"/>
        </w:rPr>
      </w:pPr>
      <w:r>
        <w:rPr>
          <w:rFonts w:ascii="Arial" w:hAnsi="Arial" w:cs="Arial"/>
          <w:b/>
          <w:i/>
          <w:noProof/>
        </w:rPr>
        <mc:AlternateContent>
          <mc:Choice Requires="wps">
            <w:drawing>
              <wp:anchor distT="0" distB="0" distL="114300" distR="114300" simplePos="0" relativeHeight="251659264" behindDoc="0" locked="0" layoutInCell="1" allowOverlap="1" wp14:anchorId="7006CF40" wp14:editId="0A8CAFFB">
                <wp:simplePos x="0" y="0"/>
                <wp:positionH relativeFrom="column">
                  <wp:posOffset>771525</wp:posOffset>
                </wp:positionH>
                <wp:positionV relativeFrom="paragraph">
                  <wp:posOffset>180340</wp:posOffset>
                </wp:positionV>
                <wp:extent cx="3121660" cy="1869440"/>
                <wp:effectExtent l="19050" t="19050" r="21590" b="16510"/>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1660" cy="1869440"/>
                        </a:xfrm>
                        <a:prstGeom prst="rect">
                          <a:avLst/>
                        </a:prstGeom>
                        <a:solidFill>
                          <a:sysClr val="window" lastClr="FFFFFF"/>
                        </a:solidFill>
                        <a:ln w="28575">
                          <a:solidFill>
                            <a:prstClr val="black"/>
                          </a:solidFill>
                        </a:ln>
                      </wps:spPr>
                      <wps:txbx>
                        <w:txbxContent>
                          <w:p w14:paraId="362617CF" w14:textId="77777777" w:rsidR="007D5A81" w:rsidRPr="00DA75AF" w:rsidRDefault="007D5A81" w:rsidP="007D5A81">
                            <w:pPr>
                              <w:jc w:val="center"/>
                              <w:rPr>
                                <w:b/>
                                <w:bCs/>
                                <w:sz w:val="32"/>
                                <w:szCs w:val="32"/>
                              </w:rPr>
                            </w:pPr>
                            <w:r w:rsidRPr="00DA75AF">
                              <w:rPr>
                                <w:b/>
                                <w:bCs/>
                                <w:sz w:val="32"/>
                                <w:szCs w:val="32"/>
                              </w:rPr>
                              <w:t>REGISTRADO</w:t>
                            </w:r>
                          </w:p>
                          <w:p w14:paraId="6E6C2CC6" w14:textId="77777777" w:rsidR="007D5A81" w:rsidRPr="00F11007" w:rsidRDefault="007D5A81" w:rsidP="007D5A81">
                            <w:pPr>
                              <w:jc w:val="both"/>
                              <w:rPr>
                                <w:b/>
                                <w:bCs/>
                                <w:sz w:val="20"/>
                                <w:szCs w:val="20"/>
                              </w:rPr>
                            </w:pPr>
                            <w:r w:rsidRPr="00F11007">
                              <w:rPr>
                                <w:b/>
                                <w:bCs/>
                                <w:sz w:val="20"/>
                                <w:szCs w:val="20"/>
                              </w:rPr>
                              <w:t>Este documento foi registrado eletronicamente conforme Art. 9º da Resolução Nº 001/2022 que alterou a Resolução nº 001/2010 (Regimento Interno) da Câmara Municipal de Jequié (BA).</w:t>
                            </w:r>
                          </w:p>
                          <w:p w14:paraId="46FE9A32" w14:textId="77777777" w:rsidR="007D5A81" w:rsidRPr="00F11007" w:rsidRDefault="007D5A81" w:rsidP="007D5A81">
                            <w:pPr>
                              <w:jc w:val="center"/>
                              <w:rPr>
                                <w:sz w:val="20"/>
                                <w:szCs w:val="20"/>
                              </w:rPr>
                            </w:pPr>
                            <w:r w:rsidRPr="00F11007">
                              <w:rPr>
                                <w:sz w:val="20"/>
                                <w:szCs w:val="20"/>
                              </w:rPr>
                              <w:t>Data: ____/____/_________</w:t>
                            </w:r>
                          </w:p>
                          <w:p w14:paraId="306E4A27" w14:textId="77777777" w:rsidR="007D5A81" w:rsidRPr="00F11007" w:rsidRDefault="007D5A81" w:rsidP="007D5A81">
                            <w:pPr>
                              <w:spacing w:after="0" w:line="240" w:lineRule="auto"/>
                              <w:jc w:val="center"/>
                              <w:rPr>
                                <w:sz w:val="20"/>
                                <w:szCs w:val="20"/>
                              </w:rPr>
                            </w:pPr>
                            <w:r w:rsidRPr="00F11007">
                              <w:rPr>
                                <w:sz w:val="20"/>
                                <w:szCs w:val="20"/>
                              </w:rPr>
                              <w:t>__________________________________</w:t>
                            </w:r>
                          </w:p>
                          <w:p w14:paraId="121F99C8" w14:textId="77777777" w:rsidR="007D5A81" w:rsidRPr="00F11007" w:rsidRDefault="007D5A81" w:rsidP="007D5A81">
                            <w:pPr>
                              <w:spacing w:after="0" w:line="240" w:lineRule="auto"/>
                              <w:jc w:val="center"/>
                              <w:rPr>
                                <w:b/>
                                <w:bCs/>
                                <w:sz w:val="20"/>
                                <w:szCs w:val="20"/>
                              </w:rPr>
                            </w:pPr>
                            <w:r w:rsidRPr="00F11007">
                              <w:rPr>
                                <w:b/>
                                <w:bCs/>
                                <w:sz w:val="20"/>
                                <w:szCs w:val="20"/>
                              </w:rPr>
                              <w:t>Secretário Administrativo</w:t>
                            </w:r>
                          </w:p>
                          <w:p w14:paraId="615B3870" w14:textId="77777777" w:rsidR="007D5A81" w:rsidRDefault="007D5A81" w:rsidP="007D5A8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6CF40" id="_x0000_t202" coordsize="21600,21600" o:spt="202" path="m,l,21600r21600,l21600,xe">
                <v:stroke joinstyle="miter"/>
                <v:path gradientshapeok="t" o:connecttype="rect"/>
              </v:shapetype>
              <v:shape id="Caixa de Texto 9" o:spid="_x0000_s1026" type="#_x0000_t202" style="position:absolute;margin-left:60.75pt;margin-top:14.2pt;width:245.8pt;height:14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" fillcolor="window" strokeweight="2.25pt">
                <v:path arrowok="t"/>
                <v:textbox>
                  <w:txbxContent>
                    <w:p w14:paraId="362617CF" w14:textId="77777777" w:rsidR="007D5A81" w:rsidRPr="00DA75AF" w:rsidRDefault="007D5A81" w:rsidP="007D5A81">
                      <w:pPr>
                        <w:jc w:val="center"/>
                        <w:rPr>
                          <w:b/>
                          <w:bCs/>
                          <w:sz w:val="32"/>
                          <w:szCs w:val="32"/>
                        </w:rPr>
                      </w:pPr>
                      <w:r w:rsidRPr="00DA75AF">
                        <w:rPr>
                          <w:b/>
                          <w:bCs/>
                          <w:sz w:val="32"/>
                          <w:szCs w:val="32"/>
                        </w:rPr>
                        <w:t>REGISTRADO</w:t>
                      </w:r>
                    </w:p>
                    <w:p w14:paraId="6E6C2CC6" w14:textId="77777777" w:rsidR="007D5A81" w:rsidRPr="00F11007" w:rsidRDefault="007D5A81" w:rsidP="007D5A81">
                      <w:pPr>
                        <w:jc w:val="both"/>
                        <w:rPr>
                          <w:b/>
                          <w:bCs/>
                          <w:sz w:val="20"/>
                          <w:szCs w:val="20"/>
                        </w:rPr>
                      </w:pPr>
                      <w:r w:rsidRPr="00F11007">
                        <w:rPr>
                          <w:b/>
                          <w:bCs/>
                          <w:sz w:val="20"/>
                          <w:szCs w:val="20"/>
                        </w:rPr>
                        <w:t>Este documento foi registrado eletronicamente conforme Art. 9º da Resolução Nº 001/2022 que alterou a Resolução nº 001/2010 (Regimento Interno) da Câmara Municipal de Jequié (BA).</w:t>
                      </w:r>
                    </w:p>
                    <w:p w14:paraId="46FE9A32" w14:textId="77777777" w:rsidR="007D5A81" w:rsidRPr="00F11007" w:rsidRDefault="007D5A81" w:rsidP="007D5A81">
                      <w:pPr>
                        <w:jc w:val="center"/>
                        <w:rPr>
                          <w:sz w:val="20"/>
                          <w:szCs w:val="20"/>
                        </w:rPr>
                      </w:pPr>
                      <w:r w:rsidRPr="00F11007">
                        <w:rPr>
                          <w:sz w:val="20"/>
                          <w:szCs w:val="20"/>
                        </w:rPr>
                        <w:t>Data: ____/____/_________</w:t>
                      </w:r>
                    </w:p>
                    <w:p w14:paraId="306E4A27" w14:textId="77777777" w:rsidR="007D5A81" w:rsidRPr="00F11007" w:rsidRDefault="007D5A81" w:rsidP="007D5A81">
                      <w:pPr>
                        <w:spacing w:after="0" w:line="240" w:lineRule="auto"/>
                        <w:jc w:val="center"/>
                        <w:rPr>
                          <w:sz w:val="20"/>
                          <w:szCs w:val="20"/>
                        </w:rPr>
                      </w:pPr>
                      <w:r w:rsidRPr="00F11007">
                        <w:rPr>
                          <w:sz w:val="20"/>
                          <w:szCs w:val="20"/>
                        </w:rPr>
                        <w:t>__________________________________</w:t>
                      </w:r>
                    </w:p>
                    <w:p w14:paraId="121F99C8" w14:textId="77777777" w:rsidR="007D5A81" w:rsidRPr="00F11007" w:rsidRDefault="007D5A81" w:rsidP="007D5A81">
                      <w:pPr>
                        <w:spacing w:after="0" w:line="240" w:lineRule="auto"/>
                        <w:jc w:val="center"/>
                        <w:rPr>
                          <w:b/>
                          <w:bCs/>
                          <w:sz w:val="20"/>
                          <w:szCs w:val="20"/>
                        </w:rPr>
                      </w:pPr>
                      <w:r w:rsidRPr="00F11007">
                        <w:rPr>
                          <w:b/>
                          <w:bCs/>
                          <w:sz w:val="20"/>
                          <w:szCs w:val="20"/>
                        </w:rPr>
                        <w:t>Secretário Administrativo</w:t>
                      </w:r>
                    </w:p>
                    <w:p w14:paraId="615B3870" w14:textId="77777777" w:rsidR="007D5A81" w:rsidRDefault="007D5A81" w:rsidP="007D5A81">
                      <w:pPr>
                        <w:jc w:val="center"/>
                      </w:pPr>
                    </w:p>
                  </w:txbxContent>
                </v:textbox>
              </v:shape>
            </w:pict>
          </mc:Fallback>
        </mc:AlternateContent>
      </w:r>
    </w:p>
    <w:p w14:paraId="3B95D03B" w14:textId="2DEF593D" w:rsidR="00DC688B" w:rsidRPr="007B59F8" w:rsidRDefault="00DC688B" w:rsidP="00DC688B">
      <w:pPr>
        <w:spacing w:after="0" w:line="240" w:lineRule="auto"/>
        <w:rPr>
          <w:rFonts w:ascii="Arial" w:eastAsia="Times New Roman" w:hAnsi="Arial" w:cs="Arial"/>
          <w:sz w:val="24"/>
          <w:szCs w:val="24"/>
          <w:lang w:eastAsia="pt-BR"/>
        </w:rPr>
        <w:sectPr w:rsidR="00DC688B" w:rsidRPr="007B59F8" w:rsidSect="00CD0628">
          <w:headerReference w:type="default" r:id="rId7"/>
          <w:footerReference w:type="default" r:id="rId8"/>
          <w:pgSz w:w="11906" w:h="16838"/>
          <w:pgMar w:top="1418" w:right="1416" w:bottom="1134" w:left="2268" w:header="709" w:footer="709" w:gutter="0"/>
          <w:cols w:space="708"/>
          <w:docGrid w:linePitch="360"/>
        </w:sectPr>
      </w:pPr>
    </w:p>
    <w:p w14:paraId="23B36067" w14:textId="0E001498" w:rsidR="00767317" w:rsidRPr="007B59F8" w:rsidRDefault="00767317" w:rsidP="00767317">
      <w:pPr>
        <w:shd w:val="clear" w:color="auto" w:fill="FFFFFF"/>
        <w:spacing w:after="0" w:line="240" w:lineRule="auto"/>
        <w:jc w:val="both"/>
        <w:rPr>
          <w:rFonts w:ascii="Arial" w:eastAsia="Times New Roman" w:hAnsi="Arial" w:cs="Arial"/>
          <w:color w:val="000000"/>
          <w:sz w:val="24"/>
          <w:szCs w:val="24"/>
          <w:lang w:eastAsia="pt-BR"/>
        </w:rPr>
      </w:pPr>
      <w:r w:rsidRPr="007B59F8">
        <w:rPr>
          <w:rFonts w:ascii="Arial" w:eastAsia="Times New Roman" w:hAnsi="Arial" w:cs="Arial"/>
          <w:color w:val="000000"/>
          <w:sz w:val="24"/>
          <w:szCs w:val="24"/>
          <w:lang w:eastAsia="pt-BR"/>
        </w:rPr>
        <w:lastRenderedPageBreak/>
        <w:br/>
        <w:t> </w:t>
      </w:r>
    </w:p>
    <w:p w14:paraId="33861301" w14:textId="77777777" w:rsidR="00767317" w:rsidRPr="007B59F8" w:rsidRDefault="00767317" w:rsidP="00767317">
      <w:pPr>
        <w:shd w:val="clear" w:color="auto" w:fill="FFFFFF"/>
        <w:spacing w:after="0" w:line="240" w:lineRule="auto"/>
        <w:jc w:val="center"/>
        <w:rPr>
          <w:rFonts w:ascii="Arial" w:eastAsia="Times New Roman" w:hAnsi="Arial" w:cs="Arial"/>
          <w:color w:val="000000"/>
          <w:sz w:val="24"/>
          <w:szCs w:val="24"/>
          <w:lang w:eastAsia="pt-BR"/>
        </w:rPr>
      </w:pPr>
      <w:r w:rsidRPr="007B59F8">
        <w:rPr>
          <w:rFonts w:ascii="Arial" w:eastAsia="Times New Roman" w:hAnsi="Arial" w:cs="Arial"/>
          <w:color w:val="000000"/>
          <w:sz w:val="24"/>
          <w:szCs w:val="24"/>
          <w:lang w:eastAsia="pt-BR"/>
        </w:rPr>
        <w:t>Justificativa</w:t>
      </w:r>
    </w:p>
    <w:p w14:paraId="3993E10F" w14:textId="77777777" w:rsidR="00767317" w:rsidRPr="007B59F8" w:rsidRDefault="00767317" w:rsidP="00767317">
      <w:pPr>
        <w:shd w:val="clear" w:color="auto" w:fill="FFFFFF"/>
        <w:spacing w:after="0" w:line="240" w:lineRule="auto"/>
        <w:jc w:val="both"/>
        <w:rPr>
          <w:rFonts w:ascii="Arial" w:eastAsia="Times New Roman" w:hAnsi="Arial" w:cs="Arial"/>
          <w:color w:val="000000"/>
          <w:sz w:val="24"/>
          <w:szCs w:val="24"/>
          <w:lang w:eastAsia="pt-BR"/>
        </w:rPr>
      </w:pPr>
      <w:r w:rsidRPr="007B59F8">
        <w:rPr>
          <w:rFonts w:ascii="Arial" w:eastAsia="Times New Roman" w:hAnsi="Arial" w:cs="Arial"/>
          <w:color w:val="000000"/>
          <w:sz w:val="24"/>
          <w:szCs w:val="24"/>
          <w:lang w:eastAsia="pt-BR"/>
        </w:rPr>
        <w:t> </w:t>
      </w:r>
    </w:p>
    <w:p w14:paraId="4814179F" w14:textId="4F7B6E7E" w:rsidR="003D1459" w:rsidRDefault="007B59F8" w:rsidP="007B59F8">
      <w:pPr>
        <w:spacing w:after="120" w:line="360" w:lineRule="auto"/>
        <w:ind w:firstLine="709"/>
        <w:jc w:val="both"/>
        <w:rPr>
          <w:rFonts w:ascii="Arial" w:hAnsi="Arial" w:cs="Arial"/>
          <w:sz w:val="24"/>
          <w:szCs w:val="24"/>
        </w:rPr>
      </w:pPr>
      <w:r w:rsidRPr="007B59F8">
        <w:rPr>
          <w:rFonts w:ascii="Arial" w:hAnsi="Arial" w:cs="Arial"/>
          <w:sz w:val="24"/>
          <w:szCs w:val="24"/>
        </w:rPr>
        <w:t xml:space="preserve">Autorizar a construção de </w:t>
      </w:r>
      <w:proofErr w:type="spellStart"/>
      <w:r w:rsidRPr="007B59F8">
        <w:rPr>
          <w:rFonts w:ascii="Arial" w:hAnsi="Arial" w:cs="Arial"/>
          <w:sz w:val="24"/>
          <w:szCs w:val="24"/>
        </w:rPr>
        <w:t>Parklets</w:t>
      </w:r>
      <w:proofErr w:type="spellEnd"/>
      <w:r w:rsidRPr="007B59F8">
        <w:rPr>
          <w:rFonts w:ascii="Arial" w:hAnsi="Arial" w:cs="Arial"/>
          <w:sz w:val="24"/>
          <w:szCs w:val="24"/>
        </w:rPr>
        <w:t xml:space="preserve"> é uma medida que trará benefícios a três importantes vertentes da nossa cidade: economia, turismo gastronômico e mobilidade urbana. Sendo uma área extremamente atrativa para os bares e restaurantes do município, os </w:t>
      </w:r>
      <w:proofErr w:type="spellStart"/>
      <w:r w:rsidRPr="007B59F8">
        <w:rPr>
          <w:rFonts w:ascii="Arial" w:hAnsi="Arial" w:cs="Arial"/>
          <w:sz w:val="24"/>
          <w:szCs w:val="24"/>
        </w:rPr>
        <w:t>Parklets</w:t>
      </w:r>
      <w:proofErr w:type="spellEnd"/>
      <w:r w:rsidRPr="007B59F8">
        <w:rPr>
          <w:rFonts w:ascii="Arial" w:hAnsi="Arial" w:cs="Arial"/>
          <w:sz w:val="24"/>
          <w:szCs w:val="24"/>
        </w:rPr>
        <w:t xml:space="preserve"> serão atrativos para o turismo gastronômico de </w:t>
      </w:r>
      <w:r w:rsidR="008D2C77">
        <w:rPr>
          <w:rFonts w:ascii="Arial" w:hAnsi="Arial" w:cs="Arial"/>
          <w:sz w:val="24"/>
          <w:szCs w:val="24"/>
        </w:rPr>
        <w:t>Jequié</w:t>
      </w:r>
      <w:r w:rsidRPr="007B59F8">
        <w:rPr>
          <w:rFonts w:ascii="Arial" w:hAnsi="Arial" w:cs="Arial"/>
          <w:sz w:val="24"/>
          <w:szCs w:val="24"/>
        </w:rPr>
        <w:t xml:space="preserve">, especialmente em áreas gourmets da cidade, como as </w:t>
      </w:r>
      <w:r w:rsidR="008D2C77">
        <w:rPr>
          <w:rFonts w:ascii="Arial" w:hAnsi="Arial" w:cs="Arial"/>
          <w:sz w:val="24"/>
          <w:szCs w:val="24"/>
        </w:rPr>
        <w:t>Avenidas Rio Branco</w:t>
      </w:r>
      <w:r w:rsidRPr="007B59F8">
        <w:rPr>
          <w:rFonts w:ascii="Arial" w:hAnsi="Arial" w:cs="Arial"/>
          <w:sz w:val="24"/>
          <w:szCs w:val="24"/>
        </w:rPr>
        <w:t xml:space="preserve">, </w:t>
      </w:r>
      <w:r w:rsidR="008D2C77">
        <w:rPr>
          <w:rFonts w:ascii="Arial" w:hAnsi="Arial" w:cs="Arial"/>
          <w:sz w:val="24"/>
          <w:szCs w:val="24"/>
        </w:rPr>
        <w:t>São Bernardo, Rua Manoel Vitorino</w:t>
      </w:r>
      <w:r w:rsidRPr="007B59F8">
        <w:rPr>
          <w:rFonts w:ascii="Arial" w:hAnsi="Arial" w:cs="Arial"/>
          <w:sz w:val="24"/>
          <w:szCs w:val="24"/>
        </w:rPr>
        <w:t xml:space="preserve"> e áreas de bares na região central, sendo um novo espaço de convivência e uma opção a mais de interação entre as pessoas. Com a possibilidade da construção dos </w:t>
      </w:r>
      <w:proofErr w:type="spellStart"/>
      <w:r w:rsidRPr="007B59F8">
        <w:rPr>
          <w:rFonts w:ascii="Arial" w:hAnsi="Arial" w:cs="Arial"/>
          <w:sz w:val="24"/>
          <w:szCs w:val="24"/>
        </w:rPr>
        <w:t>parklets</w:t>
      </w:r>
      <w:proofErr w:type="spellEnd"/>
      <w:r w:rsidRPr="007B59F8">
        <w:rPr>
          <w:rFonts w:ascii="Arial" w:hAnsi="Arial" w:cs="Arial"/>
          <w:sz w:val="24"/>
          <w:szCs w:val="24"/>
        </w:rPr>
        <w:t>, as calçadas serão utilizadas como maior liberdade e conforto pelos transeuntes, aumentando a mobilidade urbana e minimizando os problemas relacionados à acessibilidade.</w:t>
      </w:r>
    </w:p>
    <w:p w14:paraId="4D4ABAE7" w14:textId="46F115AC" w:rsidR="0092477F" w:rsidRDefault="0092477F" w:rsidP="007B59F8">
      <w:pPr>
        <w:spacing w:after="120" w:line="360" w:lineRule="auto"/>
        <w:ind w:firstLine="709"/>
        <w:jc w:val="both"/>
        <w:rPr>
          <w:rFonts w:ascii="Arial" w:hAnsi="Arial" w:cs="Arial"/>
          <w:sz w:val="24"/>
          <w:szCs w:val="24"/>
        </w:rPr>
      </w:pPr>
    </w:p>
    <w:p w14:paraId="0CC334D0" w14:textId="77777777" w:rsidR="0092477F" w:rsidRPr="0092477F" w:rsidRDefault="0092477F" w:rsidP="0092477F">
      <w:pPr>
        <w:shd w:val="clear" w:color="auto" w:fill="FFFFFF"/>
        <w:spacing w:after="0" w:line="360" w:lineRule="auto"/>
        <w:jc w:val="both"/>
        <w:rPr>
          <w:rFonts w:ascii="Arial" w:hAnsi="Arial" w:cs="Arial"/>
        </w:rPr>
      </w:pPr>
      <w:r>
        <w:rPr>
          <w:rFonts w:ascii="Arial" w:hAnsi="Arial" w:cs="Arial"/>
        </w:rPr>
        <w:t>Sala das Sessões, 25 de abril de 2022.</w:t>
      </w:r>
    </w:p>
    <w:p w14:paraId="37CDCCA1" w14:textId="77777777" w:rsidR="0092477F" w:rsidRPr="0092477F" w:rsidRDefault="0092477F" w:rsidP="0092477F">
      <w:pPr>
        <w:autoSpaceDE w:val="0"/>
        <w:autoSpaceDN w:val="0"/>
        <w:adjustRightInd w:val="0"/>
        <w:spacing w:line="360" w:lineRule="auto"/>
        <w:jc w:val="center"/>
        <w:rPr>
          <w:rFonts w:ascii="Arial" w:hAnsi="Arial" w:cs="Arial"/>
          <w:i/>
        </w:rPr>
      </w:pPr>
      <w:r w:rsidRPr="0092477F">
        <w:rPr>
          <w:rFonts w:ascii="Arial" w:eastAsia="Times New Roman" w:hAnsi="Arial" w:cs="Arial"/>
          <w:color w:val="000000"/>
          <w:lang w:eastAsia="pt-BR"/>
        </w:rPr>
        <w:br/>
      </w:r>
      <w:r w:rsidRPr="0092477F">
        <w:rPr>
          <w:rFonts w:ascii="Arial" w:eastAsia="Times New Roman" w:hAnsi="Arial" w:cs="Arial"/>
          <w:color w:val="000000"/>
          <w:lang w:eastAsia="pt-BR"/>
        </w:rPr>
        <w:br/>
      </w:r>
      <w:r w:rsidRPr="0092477F">
        <w:rPr>
          <w:rFonts w:ascii="Arial" w:hAnsi="Arial" w:cs="Arial"/>
          <w:i/>
        </w:rPr>
        <w:t>Bui Bulhões</w:t>
      </w:r>
    </w:p>
    <w:p w14:paraId="6D3017C0" w14:textId="77777777" w:rsidR="0092477F" w:rsidRPr="0092477F" w:rsidRDefault="0092477F" w:rsidP="0092477F">
      <w:pPr>
        <w:autoSpaceDE w:val="0"/>
        <w:autoSpaceDN w:val="0"/>
        <w:adjustRightInd w:val="0"/>
        <w:spacing w:line="360" w:lineRule="auto"/>
        <w:jc w:val="center"/>
        <w:rPr>
          <w:rFonts w:ascii="Arial" w:hAnsi="Arial" w:cs="Arial"/>
          <w:i/>
        </w:rPr>
      </w:pPr>
      <w:r w:rsidRPr="0092477F">
        <w:rPr>
          <w:rFonts w:ascii="Arial" w:hAnsi="Arial" w:cs="Arial"/>
          <w:i/>
        </w:rPr>
        <w:t>Ladislau Muniz D Bulhões Filho</w:t>
      </w:r>
    </w:p>
    <w:p w14:paraId="690C03BA" w14:textId="77777777" w:rsidR="0092477F" w:rsidRPr="0092477F" w:rsidRDefault="0092477F" w:rsidP="0092477F">
      <w:pPr>
        <w:autoSpaceDE w:val="0"/>
        <w:autoSpaceDN w:val="0"/>
        <w:adjustRightInd w:val="0"/>
        <w:spacing w:line="360" w:lineRule="auto"/>
        <w:jc w:val="center"/>
        <w:rPr>
          <w:rFonts w:ascii="Arial" w:hAnsi="Arial" w:cs="Arial"/>
          <w:i/>
        </w:rPr>
      </w:pPr>
      <w:r w:rsidRPr="0092477F">
        <w:rPr>
          <w:rFonts w:ascii="Arial" w:hAnsi="Arial" w:cs="Arial"/>
          <w:i/>
        </w:rPr>
        <w:t>Vereador</w:t>
      </w:r>
    </w:p>
    <w:p w14:paraId="29D93496" w14:textId="77777777" w:rsidR="0092477F" w:rsidRPr="007B59F8" w:rsidRDefault="0092477F" w:rsidP="007B59F8">
      <w:pPr>
        <w:spacing w:after="120" w:line="360" w:lineRule="auto"/>
        <w:ind w:firstLine="709"/>
        <w:jc w:val="both"/>
        <w:rPr>
          <w:rFonts w:ascii="Arial" w:hAnsi="Arial" w:cs="Arial"/>
          <w:sz w:val="24"/>
          <w:szCs w:val="24"/>
        </w:rPr>
      </w:pPr>
    </w:p>
    <w:sectPr w:rsidR="0092477F" w:rsidRPr="007B59F8" w:rsidSect="00531335">
      <w:headerReference w:type="even" r:id="rId9"/>
      <w:headerReference w:type="default" r:id="rId10"/>
      <w:footerReference w:type="even" r:id="rId11"/>
      <w:headerReference w:type="first" r:id="rId12"/>
      <w:footerReference w:type="first" r:id="rId13"/>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5705F" w14:textId="77777777" w:rsidR="008F326B" w:rsidRDefault="008F326B" w:rsidP="00FF41E0">
      <w:pPr>
        <w:spacing w:after="0" w:line="240" w:lineRule="auto"/>
      </w:pPr>
      <w:r>
        <w:separator/>
      </w:r>
    </w:p>
  </w:endnote>
  <w:endnote w:type="continuationSeparator" w:id="0">
    <w:p w14:paraId="4BA0382C" w14:textId="77777777" w:rsidR="008F326B" w:rsidRDefault="008F326B" w:rsidP="00FF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9046" w14:textId="77777777" w:rsidR="00DC688B" w:rsidRDefault="00DC688B" w:rsidP="00CD0628">
    <w:pPr>
      <w:pStyle w:val="Rodap"/>
      <w:jc w:val="center"/>
      <w:rPr>
        <w:rFonts w:ascii="Arial" w:hAnsi="Arial" w:cs="Arial"/>
        <w:sz w:val="16"/>
        <w:szCs w:val="16"/>
      </w:rPr>
    </w:pPr>
    <w:r>
      <w:rPr>
        <w:rFonts w:ascii="Arial" w:hAnsi="Arial" w:cs="Arial"/>
        <w:sz w:val="16"/>
        <w:szCs w:val="16"/>
      </w:rPr>
      <w:t>Rua 2 de Julho, nº 79 – Centro – CEP: 45.200-270 – Jequié (BA) – Fone: (73) 3528-8600</w:t>
    </w:r>
  </w:p>
  <w:p w14:paraId="41EAB7FA" w14:textId="77777777" w:rsidR="00DC688B" w:rsidRPr="00AD1663" w:rsidRDefault="00DC688B" w:rsidP="00CD0628">
    <w:pPr>
      <w:pStyle w:val="Rodap"/>
      <w:jc w:val="center"/>
      <w:rPr>
        <w:rFonts w:ascii="Arial" w:hAnsi="Arial" w:cs="Arial"/>
        <w:sz w:val="16"/>
        <w:szCs w:val="16"/>
      </w:rPr>
    </w:pPr>
    <w:r>
      <w:rPr>
        <w:rFonts w:ascii="Arial" w:hAnsi="Arial" w:cs="Arial"/>
        <w:sz w:val="16"/>
        <w:szCs w:val="16"/>
      </w:rPr>
      <w:t xml:space="preserve">Site: </w:t>
    </w:r>
    <w:hyperlink r:id="rId1" w:history="1">
      <w:r w:rsidRPr="00341B5F">
        <w:rPr>
          <w:rStyle w:val="Hyperlink"/>
          <w:rFonts w:ascii="Arial" w:hAnsi="Arial" w:cs="Arial"/>
          <w:sz w:val="16"/>
          <w:szCs w:val="16"/>
        </w:rPr>
        <w:t>www.camaradejequie.ba.gov.br</w:t>
      </w:r>
    </w:hyperlink>
    <w:r>
      <w:rPr>
        <w:rFonts w:ascii="Arial" w:hAnsi="Arial" w:cs="Arial"/>
        <w:sz w:val="16"/>
        <w:szCs w:val="16"/>
      </w:rPr>
      <w:t xml:space="preserve">      </w:t>
    </w:r>
    <w:r>
      <w:rPr>
        <w:rFonts w:ascii="Tahoma" w:hAnsi="Tahoma"/>
        <w:color w:val="00000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1B2D" w14:textId="77777777" w:rsidR="001E03C6" w:rsidRDefault="008F326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C05E" w14:textId="77777777" w:rsidR="001E03C6" w:rsidRDefault="008F32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3AC29" w14:textId="77777777" w:rsidR="008F326B" w:rsidRDefault="008F326B" w:rsidP="00FF41E0">
      <w:pPr>
        <w:spacing w:after="0" w:line="240" w:lineRule="auto"/>
      </w:pPr>
      <w:r>
        <w:separator/>
      </w:r>
    </w:p>
  </w:footnote>
  <w:footnote w:type="continuationSeparator" w:id="0">
    <w:p w14:paraId="26457351" w14:textId="77777777" w:rsidR="008F326B" w:rsidRDefault="008F326B" w:rsidP="00FF4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DB97" w14:textId="77777777" w:rsidR="00DC688B" w:rsidRDefault="00DC688B" w:rsidP="00CD0628">
    <w:pPr>
      <w:pStyle w:val="Cabealho"/>
      <w:ind w:right="360"/>
      <w:jc w:val="center"/>
    </w:pPr>
    <w:r>
      <w:rPr>
        <w:noProof/>
        <w:lang w:eastAsia="pt-BR"/>
      </w:rPr>
      <w:drawing>
        <wp:inline distT="0" distB="0" distL="0" distR="0" wp14:anchorId="096110AC" wp14:editId="6BC9452A">
          <wp:extent cx="495300" cy="571500"/>
          <wp:effectExtent l="0" t="0" r="0"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19A0049A" w14:textId="77777777" w:rsidR="00DC688B" w:rsidRDefault="00DC688B" w:rsidP="00CD0628">
    <w:pPr>
      <w:pStyle w:val="Cabealho"/>
      <w:rPr>
        <w:sz w:val="4"/>
      </w:rPr>
    </w:pPr>
  </w:p>
  <w:p w14:paraId="2ADD4C22" w14:textId="77777777" w:rsidR="00DC688B" w:rsidRDefault="00DC688B" w:rsidP="00CD0628">
    <w:pPr>
      <w:pStyle w:val="Cabealho"/>
      <w:jc w:val="center"/>
      <w:rPr>
        <w:rFonts w:ascii="Arial" w:hAnsi="Arial"/>
        <w:sz w:val="20"/>
      </w:rPr>
    </w:pPr>
    <w:r>
      <w:rPr>
        <w:rFonts w:ascii="Arial" w:hAnsi="Arial"/>
        <w:sz w:val="20"/>
      </w:rPr>
      <w:t>ESTADO DA BAHIA</w:t>
    </w:r>
  </w:p>
  <w:p w14:paraId="06BE7312" w14:textId="77777777" w:rsidR="00DC688B" w:rsidRDefault="00DC688B" w:rsidP="00CD0628">
    <w:pPr>
      <w:pStyle w:val="Cabealho"/>
      <w:jc w:val="center"/>
      <w:rPr>
        <w:rFonts w:ascii="Tahoma" w:hAnsi="Tahoma"/>
        <w:b/>
      </w:rPr>
    </w:pPr>
    <w:r>
      <w:rPr>
        <w:rFonts w:ascii="Tahoma" w:hAnsi="Tahoma"/>
        <w:b/>
      </w:rPr>
      <w:t>CÂMARA MUNICIPAL DE JEQUIÉ</w:t>
    </w:r>
  </w:p>
  <w:p w14:paraId="53512E4A" w14:textId="77777777" w:rsidR="00DC688B" w:rsidRDefault="00DC688B" w:rsidP="00CD0628">
    <w:pPr>
      <w:pStyle w:val="Cabealho"/>
      <w:jc w:val="center"/>
      <w:rPr>
        <w:rFonts w:ascii="Arial" w:hAnsi="Arial"/>
        <w:sz w:val="20"/>
      </w:rPr>
    </w:pPr>
    <w:r>
      <w:rPr>
        <w:rFonts w:ascii="Arial" w:hAnsi="Arial"/>
        <w:sz w:val="20"/>
      </w:rPr>
      <w:t>“Casa de Zenildo Tourinho”</w:t>
    </w:r>
  </w:p>
  <w:p w14:paraId="6C69A1ED" w14:textId="77777777" w:rsidR="00DC688B" w:rsidRDefault="00DC688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58F7" w14:textId="77777777" w:rsidR="001E03C6" w:rsidRDefault="008F326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E51D" w14:textId="77777777" w:rsidR="00531335" w:rsidRDefault="00531335" w:rsidP="00531335">
    <w:pPr>
      <w:pStyle w:val="Cabealho"/>
      <w:ind w:right="360"/>
      <w:jc w:val="center"/>
    </w:pPr>
    <w:r>
      <w:rPr>
        <w:noProof/>
        <w:lang w:eastAsia="pt-BR"/>
      </w:rPr>
      <w:drawing>
        <wp:inline distT="0" distB="0" distL="0" distR="0" wp14:anchorId="53D50A20" wp14:editId="2EF24F8F">
          <wp:extent cx="495300" cy="571500"/>
          <wp:effectExtent l="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7AD555E2" w14:textId="77777777" w:rsidR="00531335" w:rsidRDefault="00531335" w:rsidP="00531335">
    <w:pPr>
      <w:pStyle w:val="Cabealho"/>
      <w:rPr>
        <w:sz w:val="4"/>
      </w:rPr>
    </w:pPr>
  </w:p>
  <w:p w14:paraId="654CC2D3" w14:textId="77777777" w:rsidR="00531335" w:rsidRDefault="00531335" w:rsidP="00531335">
    <w:pPr>
      <w:pStyle w:val="Cabealho"/>
      <w:jc w:val="center"/>
      <w:rPr>
        <w:rFonts w:ascii="Arial" w:hAnsi="Arial"/>
        <w:sz w:val="20"/>
      </w:rPr>
    </w:pPr>
    <w:r>
      <w:rPr>
        <w:rFonts w:ascii="Arial" w:hAnsi="Arial"/>
        <w:sz w:val="20"/>
      </w:rPr>
      <w:t>ESTADO DA BAHIA</w:t>
    </w:r>
  </w:p>
  <w:p w14:paraId="4CDAFF14" w14:textId="77777777" w:rsidR="00531335" w:rsidRDefault="00531335" w:rsidP="00531335">
    <w:pPr>
      <w:pStyle w:val="Cabealho"/>
      <w:jc w:val="center"/>
      <w:rPr>
        <w:rFonts w:ascii="Tahoma" w:hAnsi="Tahoma"/>
        <w:b/>
      </w:rPr>
    </w:pPr>
    <w:r>
      <w:rPr>
        <w:rFonts w:ascii="Tahoma" w:hAnsi="Tahoma"/>
        <w:b/>
      </w:rPr>
      <w:t>CÂMARA MUNICIPAL DE JEQUIÉ</w:t>
    </w:r>
  </w:p>
  <w:p w14:paraId="087887B9" w14:textId="77777777" w:rsidR="00531335" w:rsidRDefault="00531335" w:rsidP="00531335">
    <w:pPr>
      <w:pStyle w:val="Cabealho"/>
      <w:jc w:val="center"/>
      <w:rPr>
        <w:rFonts w:ascii="Arial" w:hAnsi="Arial"/>
        <w:sz w:val="20"/>
      </w:rPr>
    </w:pPr>
    <w:r>
      <w:rPr>
        <w:rFonts w:ascii="Arial" w:hAnsi="Arial"/>
        <w:sz w:val="20"/>
      </w:rPr>
      <w:t>“Casa de Zenildo Tourinho”</w:t>
    </w:r>
  </w:p>
  <w:p w14:paraId="12FB7570" w14:textId="77777777" w:rsidR="00531335" w:rsidRDefault="00531335" w:rsidP="00531335">
    <w:pPr>
      <w:pStyle w:val="Cabealho"/>
    </w:pPr>
  </w:p>
  <w:p w14:paraId="6CD7D161" w14:textId="77777777" w:rsidR="001E03C6" w:rsidRDefault="008F326B">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0361" w14:textId="77777777" w:rsidR="001E03C6" w:rsidRDefault="008F326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75pt;visibility:visible;mso-wrap-style:square" o:bullet="t">
        <v:imagedata r:id="rId1" o:title=""/>
      </v:shape>
    </w:pict>
  </w:numPicBullet>
  <w:abstractNum w:abstractNumId="0" w15:restartNumberingAfterBreak="0">
    <w:nsid w:val="7ACA62EA"/>
    <w:multiLevelType w:val="hybridMultilevel"/>
    <w:tmpl w:val="02F865DC"/>
    <w:lvl w:ilvl="0" w:tplc="1FC4264E">
      <w:start w:val="1"/>
      <w:numFmt w:val="bullet"/>
      <w:lvlText w:val=""/>
      <w:lvlPicBulletId w:val="0"/>
      <w:lvlJc w:val="left"/>
      <w:pPr>
        <w:tabs>
          <w:tab w:val="num" w:pos="720"/>
        </w:tabs>
        <w:ind w:left="720" w:hanging="360"/>
      </w:pPr>
      <w:rPr>
        <w:rFonts w:ascii="Symbol" w:hAnsi="Symbol" w:hint="default"/>
      </w:rPr>
    </w:lvl>
    <w:lvl w:ilvl="1" w:tplc="F41A0EA2" w:tentative="1">
      <w:start w:val="1"/>
      <w:numFmt w:val="bullet"/>
      <w:lvlText w:val=""/>
      <w:lvlJc w:val="left"/>
      <w:pPr>
        <w:tabs>
          <w:tab w:val="num" w:pos="1440"/>
        </w:tabs>
        <w:ind w:left="1440" w:hanging="360"/>
      </w:pPr>
      <w:rPr>
        <w:rFonts w:ascii="Symbol" w:hAnsi="Symbol" w:hint="default"/>
      </w:rPr>
    </w:lvl>
    <w:lvl w:ilvl="2" w:tplc="CD48EB62" w:tentative="1">
      <w:start w:val="1"/>
      <w:numFmt w:val="bullet"/>
      <w:lvlText w:val=""/>
      <w:lvlJc w:val="left"/>
      <w:pPr>
        <w:tabs>
          <w:tab w:val="num" w:pos="2160"/>
        </w:tabs>
        <w:ind w:left="2160" w:hanging="360"/>
      </w:pPr>
      <w:rPr>
        <w:rFonts w:ascii="Symbol" w:hAnsi="Symbol" w:hint="default"/>
      </w:rPr>
    </w:lvl>
    <w:lvl w:ilvl="3" w:tplc="B8E23B94" w:tentative="1">
      <w:start w:val="1"/>
      <w:numFmt w:val="bullet"/>
      <w:lvlText w:val=""/>
      <w:lvlJc w:val="left"/>
      <w:pPr>
        <w:tabs>
          <w:tab w:val="num" w:pos="2880"/>
        </w:tabs>
        <w:ind w:left="2880" w:hanging="360"/>
      </w:pPr>
      <w:rPr>
        <w:rFonts w:ascii="Symbol" w:hAnsi="Symbol" w:hint="default"/>
      </w:rPr>
    </w:lvl>
    <w:lvl w:ilvl="4" w:tplc="23829CFA" w:tentative="1">
      <w:start w:val="1"/>
      <w:numFmt w:val="bullet"/>
      <w:lvlText w:val=""/>
      <w:lvlJc w:val="left"/>
      <w:pPr>
        <w:tabs>
          <w:tab w:val="num" w:pos="3600"/>
        </w:tabs>
        <w:ind w:left="3600" w:hanging="360"/>
      </w:pPr>
      <w:rPr>
        <w:rFonts w:ascii="Symbol" w:hAnsi="Symbol" w:hint="default"/>
      </w:rPr>
    </w:lvl>
    <w:lvl w:ilvl="5" w:tplc="BEEE6034" w:tentative="1">
      <w:start w:val="1"/>
      <w:numFmt w:val="bullet"/>
      <w:lvlText w:val=""/>
      <w:lvlJc w:val="left"/>
      <w:pPr>
        <w:tabs>
          <w:tab w:val="num" w:pos="4320"/>
        </w:tabs>
        <w:ind w:left="4320" w:hanging="360"/>
      </w:pPr>
      <w:rPr>
        <w:rFonts w:ascii="Symbol" w:hAnsi="Symbol" w:hint="default"/>
      </w:rPr>
    </w:lvl>
    <w:lvl w:ilvl="6" w:tplc="2862A7FC" w:tentative="1">
      <w:start w:val="1"/>
      <w:numFmt w:val="bullet"/>
      <w:lvlText w:val=""/>
      <w:lvlJc w:val="left"/>
      <w:pPr>
        <w:tabs>
          <w:tab w:val="num" w:pos="5040"/>
        </w:tabs>
        <w:ind w:left="5040" w:hanging="360"/>
      </w:pPr>
      <w:rPr>
        <w:rFonts w:ascii="Symbol" w:hAnsi="Symbol" w:hint="default"/>
      </w:rPr>
    </w:lvl>
    <w:lvl w:ilvl="7" w:tplc="06F6792C" w:tentative="1">
      <w:start w:val="1"/>
      <w:numFmt w:val="bullet"/>
      <w:lvlText w:val=""/>
      <w:lvlJc w:val="left"/>
      <w:pPr>
        <w:tabs>
          <w:tab w:val="num" w:pos="5760"/>
        </w:tabs>
        <w:ind w:left="5760" w:hanging="360"/>
      </w:pPr>
      <w:rPr>
        <w:rFonts w:ascii="Symbol" w:hAnsi="Symbol" w:hint="default"/>
      </w:rPr>
    </w:lvl>
    <w:lvl w:ilvl="8" w:tplc="278EF5DE" w:tentative="1">
      <w:start w:val="1"/>
      <w:numFmt w:val="bullet"/>
      <w:lvlText w:val=""/>
      <w:lvlJc w:val="left"/>
      <w:pPr>
        <w:tabs>
          <w:tab w:val="num" w:pos="6480"/>
        </w:tabs>
        <w:ind w:left="6480" w:hanging="360"/>
      </w:pPr>
      <w:rPr>
        <w:rFonts w:ascii="Symbol" w:hAnsi="Symbol" w:hint="default"/>
      </w:rPr>
    </w:lvl>
  </w:abstractNum>
  <w:num w:numId="1" w16cid:durableId="151225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71"/>
    <w:rsid w:val="00031463"/>
    <w:rsid w:val="00066AE2"/>
    <w:rsid w:val="00077CFB"/>
    <w:rsid w:val="000B62BA"/>
    <w:rsid w:val="00137512"/>
    <w:rsid w:val="0019414E"/>
    <w:rsid w:val="001E7599"/>
    <w:rsid w:val="00215C13"/>
    <w:rsid w:val="00262B6F"/>
    <w:rsid w:val="002B645E"/>
    <w:rsid w:val="002D6F45"/>
    <w:rsid w:val="0031643F"/>
    <w:rsid w:val="0037366D"/>
    <w:rsid w:val="003A1632"/>
    <w:rsid w:val="003B2A42"/>
    <w:rsid w:val="003C2F77"/>
    <w:rsid w:val="003D1459"/>
    <w:rsid w:val="00412BC3"/>
    <w:rsid w:val="00423B55"/>
    <w:rsid w:val="004520DC"/>
    <w:rsid w:val="0046502A"/>
    <w:rsid w:val="004D02B1"/>
    <w:rsid w:val="00520162"/>
    <w:rsid w:val="00531335"/>
    <w:rsid w:val="00531F01"/>
    <w:rsid w:val="0054381F"/>
    <w:rsid w:val="0054510B"/>
    <w:rsid w:val="00552BE7"/>
    <w:rsid w:val="0058343C"/>
    <w:rsid w:val="006129D0"/>
    <w:rsid w:val="0069677A"/>
    <w:rsid w:val="006A4F10"/>
    <w:rsid w:val="006C1A41"/>
    <w:rsid w:val="006E26D0"/>
    <w:rsid w:val="007159E1"/>
    <w:rsid w:val="00736486"/>
    <w:rsid w:val="007425B1"/>
    <w:rsid w:val="00761608"/>
    <w:rsid w:val="00767317"/>
    <w:rsid w:val="007A6C96"/>
    <w:rsid w:val="007B01E5"/>
    <w:rsid w:val="007B59F8"/>
    <w:rsid w:val="007D5A81"/>
    <w:rsid w:val="008005C1"/>
    <w:rsid w:val="00887427"/>
    <w:rsid w:val="008A1A54"/>
    <w:rsid w:val="008C7175"/>
    <w:rsid w:val="008D2C77"/>
    <w:rsid w:val="008F326B"/>
    <w:rsid w:val="009012E9"/>
    <w:rsid w:val="00904238"/>
    <w:rsid w:val="0092477F"/>
    <w:rsid w:val="00930A79"/>
    <w:rsid w:val="00934D7F"/>
    <w:rsid w:val="009752D0"/>
    <w:rsid w:val="009E2C52"/>
    <w:rsid w:val="00A90B7D"/>
    <w:rsid w:val="00AC0BEF"/>
    <w:rsid w:val="00B06900"/>
    <w:rsid w:val="00B42F4B"/>
    <w:rsid w:val="00B45490"/>
    <w:rsid w:val="00B52B40"/>
    <w:rsid w:val="00B66530"/>
    <w:rsid w:val="00BC37F0"/>
    <w:rsid w:val="00BD495A"/>
    <w:rsid w:val="00BE53D8"/>
    <w:rsid w:val="00BF6C1D"/>
    <w:rsid w:val="00C049D7"/>
    <w:rsid w:val="00C12263"/>
    <w:rsid w:val="00C24519"/>
    <w:rsid w:val="00C2595E"/>
    <w:rsid w:val="00C56DA0"/>
    <w:rsid w:val="00C751F2"/>
    <w:rsid w:val="00CC061C"/>
    <w:rsid w:val="00CD0628"/>
    <w:rsid w:val="00D50A76"/>
    <w:rsid w:val="00D67771"/>
    <w:rsid w:val="00D735DE"/>
    <w:rsid w:val="00DC688B"/>
    <w:rsid w:val="00DF1E50"/>
    <w:rsid w:val="00E16D01"/>
    <w:rsid w:val="00E33BEE"/>
    <w:rsid w:val="00E560F5"/>
    <w:rsid w:val="00E67EF9"/>
    <w:rsid w:val="00EB4940"/>
    <w:rsid w:val="00ED1EBD"/>
    <w:rsid w:val="00EE459E"/>
    <w:rsid w:val="00F81E34"/>
    <w:rsid w:val="00F834FD"/>
    <w:rsid w:val="00F951C3"/>
    <w:rsid w:val="00FA26EF"/>
    <w:rsid w:val="00FF41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05FE"/>
  <w15:docId w15:val="{2E98ABC3-8D66-45BA-A548-7E74BB25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D06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CD06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6777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67771"/>
    <w:rPr>
      <w:i/>
      <w:iCs/>
    </w:rPr>
  </w:style>
  <w:style w:type="character" w:styleId="Forte">
    <w:name w:val="Strong"/>
    <w:basedOn w:val="Fontepargpadro"/>
    <w:uiPriority w:val="22"/>
    <w:qFormat/>
    <w:rsid w:val="00D67771"/>
    <w:rPr>
      <w:b/>
      <w:bCs/>
    </w:rPr>
  </w:style>
  <w:style w:type="paragraph" w:customStyle="1" w:styleId="default">
    <w:name w:val="default"/>
    <w:basedOn w:val="Normal"/>
    <w:rsid w:val="00D6777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FF41E0"/>
    <w:pPr>
      <w:tabs>
        <w:tab w:val="center" w:pos="4252"/>
        <w:tab w:val="right" w:pos="8504"/>
      </w:tabs>
      <w:spacing w:after="0" w:line="240" w:lineRule="auto"/>
    </w:pPr>
  </w:style>
  <w:style w:type="character" w:customStyle="1" w:styleId="CabealhoChar">
    <w:name w:val="Cabeçalho Char"/>
    <w:basedOn w:val="Fontepargpadro"/>
    <w:link w:val="Cabealho"/>
    <w:rsid w:val="00FF41E0"/>
  </w:style>
  <w:style w:type="paragraph" w:styleId="Rodap">
    <w:name w:val="footer"/>
    <w:basedOn w:val="Normal"/>
    <w:link w:val="RodapChar"/>
    <w:uiPriority w:val="99"/>
    <w:unhideWhenUsed/>
    <w:rsid w:val="00FF41E0"/>
    <w:pPr>
      <w:tabs>
        <w:tab w:val="center" w:pos="4252"/>
        <w:tab w:val="right" w:pos="8504"/>
      </w:tabs>
      <w:spacing w:after="0" w:line="240" w:lineRule="auto"/>
    </w:pPr>
  </w:style>
  <w:style w:type="character" w:customStyle="1" w:styleId="RodapChar">
    <w:name w:val="Rodapé Char"/>
    <w:basedOn w:val="Fontepargpadro"/>
    <w:link w:val="Rodap"/>
    <w:uiPriority w:val="99"/>
    <w:rsid w:val="00FF41E0"/>
  </w:style>
  <w:style w:type="character" w:styleId="Hyperlink">
    <w:name w:val="Hyperlink"/>
    <w:rsid w:val="00215C13"/>
    <w:rPr>
      <w:color w:val="0000FF"/>
      <w:u w:val="single"/>
    </w:rPr>
  </w:style>
  <w:style w:type="paragraph" w:styleId="Textodebalo">
    <w:name w:val="Balloon Text"/>
    <w:basedOn w:val="Normal"/>
    <w:link w:val="TextodebaloChar"/>
    <w:uiPriority w:val="99"/>
    <w:semiHidden/>
    <w:unhideWhenUsed/>
    <w:rsid w:val="00CD06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D0628"/>
    <w:rPr>
      <w:rFonts w:ascii="Tahoma" w:hAnsi="Tahoma" w:cs="Tahoma"/>
      <w:sz w:val="16"/>
      <w:szCs w:val="16"/>
    </w:rPr>
  </w:style>
  <w:style w:type="character" w:customStyle="1" w:styleId="Ttulo1Char">
    <w:name w:val="Título 1 Char"/>
    <w:basedOn w:val="Fontepargpadro"/>
    <w:link w:val="Ttulo1"/>
    <w:uiPriority w:val="9"/>
    <w:rsid w:val="00CD0628"/>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semiHidden/>
    <w:rsid w:val="00CD0628"/>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DC6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775">
      <w:bodyDiv w:val="1"/>
      <w:marLeft w:val="0"/>
      <w:marRight w:val="0"/>
      <w:marTop w:val="0"/>
      <w:marBottom w:val="0"/>
      <w:divBdr>
        <w:top w:val="none" w:sz="0" w:space="0" w:color="auto"/>
        <w:left w:val="none" w:sz="0" w:space="0" w:color="auto"/>
        <w:bottom w:val="none" w:sz="0" w:space="0" w:color="auto"/>
        <w:right w:val="none" w:sz="0" w:space="0" w:color="auto"/>
      </w:divBdr>
    </w:div>
    <w:div w:id="166943901">
      <w:bodyDiv w:val="1"/>
      <w:marLeft w:val="0"/>
      <w:marRight w:val="0"/>
      <w:marTop w:val="0"/>
      <w:marBottom w:val="0"/>
      <w:divBdr>
        <w:top w:val="none" w:sz="0" w:space="0" w:color="auto"/>
        <w:left w:val="none" w:sz="0" w:space="0" w:color="auto"/>
        <w:bottom w:val="none" w:sz="0" w:space="0" w:color="auto"/>
        <w:right w:val="none" w:sz="0" w:space="0" w:color="auto"/>
      </w:divBdr>
    </w:div>
    <w:div w:id="1372341433">
      <w:bodyDiv w:val="1"/>
      <w:marLeft w:val="0"/>
      <w:marRight w:val="0"/>
      <w:marTop w:val="0"/>
      <w:marBottom w:val="0"/>
      <w:divBdr>
        <w:top w:val="none" w:sz="0" w:space="0" w:color="auto"/>
        <w:left w:val="none" w:sz="0" w:space="0" w:color="auto"/>
        <w:bottom w:val="none" w:sz="0" w:space="0" w:color="auto"/>
        <w:right w:val="none" w:sz="0" w:space="0" w:color="auto"/>
      </w:divBdr>
    </w:div>
    <w:div w:id="14745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dejequie.b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1720</Words>
  <Characters>9292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setorial</dc:creator>
  <cp:lastModifiedBy>User</cp:lastModifiedBy>
  <cp:revision>5</cp:revision>
  <cp:lastPrinted>2021-02-18T17:59:00Z</cp:lastPrinted>
  <dcterms:created xsi:type="dcterms:W3CDTF">2022-04-25T18:45:00Z</dcterms:created>
  <dcterms:modified xsi:type="dcterms:W3CDTF">2022-04-28T16:51:00Z</dcterms:modified>
</cp:coreProperties>
</file>