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A40F" w14:textId="056CAECA" w:rsidR="001602D2" w:rsidRPr="0068219A" w:rsidRDefault="001602D2" w:rsidP="0068219A">
      <w:pPr>
        <w:spacing w:line="480" w:lineRule="auto"/>
        <w:rPr>
          <w:rFonts w:ascii="Arial" w:hAnsi="Arial" w:cs="Arial"/>
          <w:sz w:val="22"/>
          <w:szCs w:val="22"/>
        </w:rPr>
      </w:pPr>
    </w:p>
    <w:p w14:paraId="73EE62E4" w14:textId="77777777" w:rsidR="00572C63" w:rsidRDefault="00572C63" w:rsidP="0068219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PARECER DA COMISSÃO DE JUSTIÇA </w:t>
      </w:r>
    </w:p>
    <w:p w14:paraId="2DCE83CA" w14:textId="0B987C8A" w:rsidR="001602D2" w:rsidRPr="0068219A" w:rsidRDefault="001602D2" w:rsidP="0068219A">
      <w:pPr>
        <w:spacing w:line="480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8219A">
        <w:rPr>
          <w:rFonts w:ascii="Arial" w:hAnsi="Arial" w:cs="Arial"/>
          <w:b/>
          <w:bCs/>
          <w:sz w:val="22"/>
          <w:szCs w:val="22"/>
          <w:u w:val="single"/>
        </w:rPr>
        <w:t xml:space="preserve">PROJETO DE LEI Nº. </w:t>
      </w:r>
      <w:r w:rsidR="0068219A" w:rsidRPr="0068219A">
        <w:rPr>
          <w:rFonts w:ascii="Arial" w:hAnsi="Arial" w:cs="Arial"/>
          <w:b/>
          <w:bCs/>
          <w:sz w:val="22"/>
          <w:szCs w:val="22"/>
          <w:u w:val="single"/>
        </w:rPr>
        <w:t>68</w:t>
      </w:r>
      <w:r w:rsidRPr="0068219A">
        <w:rPr>
          <w:rFonts w:ascii="Arial" w:hAnsi="Arial" w:cs="Arial"/>
          <w:b/>
          <w:bCs/>
          <w:sz w:val="22"/>
          <w:szCs w:val="22"/>
          <w:u w:val="single"/>
        </w:rPr>
        <w:t>/2021</w:t>
      </w:r>
    </w:p>
    <w:p w14:paraId="66A2B219" w14:textId="77777777" w:rsidR="001602D2" w:rsidRPr="0068219A" w:rsidRDefault="001602D2" w:rsidP="0068219A">
      <w:pPr>
        <w:spacing w:line="480" w:lineRule="auto"/>
        <w:rPr>
          <w:rFonts w:ascii="Arial" w:hAnsi="Arial" w:cs="Arial"/>
          <w:sz w:val="22"/>
          <w:szCs w:val="22"/>
        </w:rPr>
      </w:pPr>
    </w:p>
    <w:p w14:paraId="318DBD04" w14:textId="7EF7B1E5" w:rsidR="001602D2" w:rsidRDefault="00572C63" w:rsidP="00572C63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72C63">
        <w:rPr>
          <w:rFonts w:ascii="Arial" w:hAnsi="Arial" w:cs="Arial"/>
          <w:sz w:val="24"/>
          <w:szCs w:val="24"/>
        </w:rPr>
        <w:t xml:space="preserve">Trata de Projeto de Lei de autoria da Vereadora </w:t>
      </w:r>
      <w:proofErr w:type="spellStart"/>
      <w:r w:rsidRPr="00572C63">
        <w:rPr>
          <w:rFonts w:ascii="Arial" w:hAnsi="Arial" w:cs="Arial"/>
          <w:sz w:val="24"/>
          <w:szCs w:val="24"/>
        </w:rPr>
        <w:t>Moana</w:t>
      </w:r>
      <w:proofErr w:type="spellEnd"/>
      <w:r w:rsidRPr="00572C63">
        <w:rPr>
          <w:rFonts w:ascii="Arial" w:hAnsi="Arial" w:cs="Arial"/>
          <w:sz w:val="24"/>
          <w:szCs w:val="24"/>
        </w:rPr>
        <w:t xml:space="preserve"> Meira que </w:t>
      </w:r>
      <w:r>
        <w:rPr>
          <w:rFonts w:ascii="Arial" w:hAnsi="Arial" w:cs="Arial"/>
          <w:sz w:val="24"/>
          <w:szCs w:val="24"/>
        </w:rPr>
        <w:t>d</w:t>
      </w:r>
      <w:r w:rsidR="001602D2" w:rsidRPr="00572C63">
        <w:rPr>
          <w:rFonts w:ascii="Arial" w:hAnsi="Arial" w:cs="Arial"/>
          <w:sz w:val="24"/>
          <w:szCs w:val="24"/>
        </w:rPr>
        <w:t>ispõe sobre a obrigatoriedade da divulgação da listagem de medicamentos disponíveis e em falta destinados a farmácia municipal e outras unidades de saúde e dá outras providencias.</w:t>
      </w:r>
    </w:p>
    <w:p w14:paraId="74C915FD" w14:textId="77777777" w:rsidR="00572C63" w:rsidRDefault="00572C63" w:rsidP="00572C63">
      <w:pPr>
        <w:pStyle w:val="NormalWeb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72C63">
        <w:rPr>
          <w:rFonts w:ascii="Arial" w:hAnsi="Arial" w:cs="Arial"/>
        </w:rPr>
        <w:t xml:space="preserve">Ao alisarmos o referido Projeto de Lei, verificamos que </w:t>
      </w:r>
      <w:r w:rsidRPr="00572C63">
        <w:rPr>
          <w:rFonts w:ascii="Arial" w:hAnsi="Arial" w:cs="Arial"/>
          <w:color w:val="000000"/>
        </w:rPr>
        <w:t>p</w:t>
      </w:r>
      <w:r w:rsidRPr="00572C63">
        <w:rPr>
          <w:rFonts w:ascii="Arial" w:hAnsi="Arial" w:cs="Arial"/>
          <w:color w:val="000000"/>
        </w:rPr>
        <w:t>ara</w:t>
      </w:r>
      <w:r w:rsidRPr="00572C63">
        <w:rPr>
          <w:rFonts w:ascii="Arial" w:hAnsi="Arial" w:cs="Arial"/>
          <w:color w:val="000000"/>
        </w:rPr>
        <w:t xml:space="preserve"> a sua execução/ implementação,</w:t>
      </w:r>
      <w:r w:rsidRPr="00572C63">
        <w:rPr>
          <w:rFonts w:ascii="Arial" w:hAnsi="Arial" w:cs="Arial"/>
          <w:color w:val="000000"/>
        </w:rPr>
        <w:t xml:space="preserve"> seria necessário investimento em pessoal e sistema de informação para poder fazer frente a obrigatoriedade prevista no Projeto de Lei.</w:t>
      </w:r>
    </w:p>
    <w:p w14:paraId="6DD5605C" w14:textId="005E869F" w:rsidR="00572C63" w:rsidRDefault="00572C63" w:rsidP="00572C63">
      <w:pPr>
        <w:pStyle w:val="NormalWeb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</w:rPr>
      </w:pPr>
      <w:r w:rsidRPr="00572C63">
        <w:rPr>
          <w:rFonts w:ascii="Arial" w:hAnsi="Arial" w:cs="Arial"/>
          <w:color w:val="000000"/>
        </w:rPr>
        <w:t>Desta forma, muito embora os bons propósitos, a Câmara de Vereadores,</w:t>
      </w:r>
      <w:r>
        <w:rPr>
          <w:rFonts w:ascii="Arial" w:hAnsi="Arial" w:cs="Arial"/>
          <w:color w:val="000000"/>
        </w:rPr>
        <w:t xml:space="preserve"> em especial a vereadora Mona a Meira,</w:t>
      </w:r>
      <w:r w:rsidRPr="00572C63">
        <w:rPr>
          <w:rFonts w:ascii="Arial" w:hAnsi="Arial" w:cs="Arial"/>
          <w:color w:val="000000"/>
        </w:rPr>
        <w:t xml:space="preserve"> ao editar a norma, afrontou a iniciativa privativa do Chefe do Poder Executivo, a independência dos Poderes, bem como criou despesa não prevista no orçamento anual.</w:t>
      </w:r>
    </w:p>
    <w:p w14:paraId="455F39E2" w14:textId="7963D993" w:rsidR="00572C63" w:rsidRDefault="00572C63" w:rsidP="00572C63">
      <w:pPr>
        <w:pStyle w:val="NormalWeb"/>
        <w:spacing w:before="0" w:beforeAutospacing="0" w:after="150" w:afterAutospacing="0" w:line="360" w:lineRule="auto"/>
        <w:ind w:firstLine="708"/>
        <w:jc w:val="both"/>
        <w:rPr>
          <w:rFonts w:ascii="Arial" w:hAnsi="Arial" w:cs="Arial"/>
          <w:color w:val="000000"/>
          <w:shd w:val="clear" w:color="auto" w:fill="FBFBFB"/>
        </w:rPr>
      </w:pPr>
      <w:r w:rsidRPr="00572C63">
        <w:rPr>
          <w:rFonts w:ascii="Arial" w:hAnsi="Arial" w:cs="Arial"/>
          <w:color w:val="000000"/>
          <w:shd w:val="clear" w:color="auto" w:fill="FBFBFB"/>
        </w:rPr>
        <w:t xml:space="preserve">É entendimento assente no Supremo Tribunal Federal que “[...] padece de inconstitucionalidade formal a lei resultante de iniciativa parlamentar que disponha sobre atribuições de órgãos públicos, matéria afeta ao Chefe do Poder Executivo” (STF, 1ª Turma, Rel. Min. Dias </w:t>
      </w:r>
      <w:proofErr w:type="gramStart"/>
      <w:r w:rsidRPr="00572C63">
        <w:rPr>
          <w:rFonts w:ascii="Arial" w:hAnsi="Arial" w:cs="Arial"/>
          <w:color w:val="000000"/>
          <w:shd w:val="clear" w:color="auto" w:fill="FBFBFB"/>
        </w:rPr>
        <w:t>Toffoli,  -</w:t>
      </w:r>
      <w:proofErr w:type="gramEnd"/>
      <w:r w:rsidRPr="00572C63">
        <w:rPr>
          <w:rFonts w:ascii="Arial" w:hAnsi="Arial" w:cs="Arial"/>
          <w:color w:val="000000"/>
          <w:shd w:val="clear" w:color="auto" w:fill="FBFBFB"/>
        </w:rPr>
        <w:t xml:space="preserve"> RE n. 505476 </w:t>
      </w:r>
      <w:proofErr w:type="spellStart"/>
      <w:r w:rsidRPr="00572C63">
        <w:rPr>
          <w:rFonts w:ascii="Arial" w:hAnsi="Arial" w:cs="Arial"/>
          <w:color w:val="000000"/>
          <w:shd w:val="clear" w:color="auto" w:fill="FBFBFB"/>
        </w:rPr>
        <w:t>Agr</w:t>
      </w:r>
      <w:proofErr w:type="spellEnd"/>
      <w:r w:rsidRPr="00572C63">
        <w:rPr>
          <w:rFonts w:ascii="Arial" w:hAnsi="Arial" w:cs="Arial"/>
          <w:color w:val="000000"/>
          <w:shd w:val="clear" w:color="auto" w:fill="FBFBFB"/>
        </w:rPr>
        <w:t>/SP, j.  21-8-2012).</w:t>
      </w:r>
    </w:p>
    <w:p w14:paraId="5CA41522" w14:textId="483E7EE7" w:rsidR="00C7747C" w:rsidRPr="00C7747C" w:rsidRDefault="00C7747C" w:rsidP="00C7747C">
      <w:pPr>
        <w:pStyle w:val="NormalWeb"/>
        <w:spacing w:before="0" w:beforeAutospacing="0" w:after="150" w:afterAutospacing="0"/>
        <w:ind w:firstLine="708"/>
        <w:rPr>
          <w:rFonts w:ascii="Arial" w:hAnsi="Arial" w:cs="Arial"/>
          <w:color w:val="000000"/>
        </w:rPr>
      </w:pPr>
      <w:r w:rsidRPr="00C7747C">
        <w:rPr>
          <w:rFonts w:ascii="Arial" w:hAnsi="Arial" w:cs="Arial"/>
          <w:color w:val="000000"/>
        </w:rPr>
        <w:t xml:space="preserve">Nesse norte, traz-se julgado da </w:t>
      </w:r>
      <w:proofErr w:type="spellStart"/>
      <w:r w:rsidRPr="00C7747C">
        <w:rPr>
          <w:rFonts w:ascii="Arial" w:hAnsi="Arial" w:cs="Arial"/>
          <w:color w:val="000000"/>
        </w:rPr>
        <w:t>eg</w:t>
      </w:r>
      <w:proofErr w:type="spellEnd"/>
      <w:r w:rsidRPr="00C7747C">
        <w:rPr>
          <w:rFonts w:ascii="Arial" w:hAnsi="Arial" w:cs="Arial"/>
          <w:color w:val="000000"/>
        </w:rPr>
        <w:t>. Corte Superior:</w:t>
      </w:r>
    </w:p>
    <w:p w14:paraId="26A94EBD" w14:textId="77777777" w:rsidR="00C7747C" w:rsidRDefault="00C7747C" w:rsidP="00C7747C">
      <w:pPr>
        <w:pStyle w:val="NormalWeb"/>
        <w:spacing w:before="0" w:beforeAutospacing="0" w:after="150" w:afterAutospacing="0"/>
        <w:ind w:left="2268"/>
        <w:rPr>
          <w:rFonts w:ascii="Arial" w:hAnsi="Arial" w:cs="Arial"/>
          <w:color w:val="000000"/>
          <w:sz w:val="20"/>
          <w:szCs w:val="20"/>
        </w:rPr>
      </w:pPr>
    </w:p>
    <w:p w14:paraId="2A4CDD43" w14:textId="7F7FF09E" w:rsidR="00C7747C" w:rsidRDefault="00C7747C" w:rsidP="00C7747C">
      <w:pPr>
        <w:pStyle w:val="NormalWeb"/>
        <w:spacing w:before="0" w:beforeAutospacing="0" w:after="150" w:afterAutospacing="0" w:line="276" w:lineRule="auto"/>
        <w:ind w:left="2268"/>
        <w:jc w:val="both"/>
        <w:rPr>
          <w:rFonts w:ascii="Arial" w:hAnsi="Arial" w:cs="Arial"/>
          <w:color w:val="000000"/>
          <w:sz w:val="22"/>
          <w:szCs w:val="22"/>
        </w:rPr>
      </w:pPr>
      <w:r w:rsidRPr="00C7747C">
        <w:rPr>
          <w:rFonts w:ascii="Arial" w:hAnsi="Arial" w:cs="Arial"/>
          <w:color w:val="000000"/>
          <w:sz w:val="22"/>
          <w:szCs w:val="22"/>
        </w:rPr>
        <w:t xml:space="preserve">Com efeito, as atribuições dos órgãos da Administração Pública, embora não mais constem expressamente da redação do art. 61, § 1º, inciso II, alínea 'e', da Lei Maior, em virtude da alteração promovida pela EC 32/2001, devem ser tratadas em lei de iniciativa reservada ao Chefe do Poder Executivo. Nesse sentido é o entendimento do Supremo Tribunal Federal, segundo o qual se considera '...Indispensável a iniciativa do Chefe do Poder Executivo </w:t>
      </w:r>
      <w:r w:rsidRPr="00C7747C">
        <w:rPr>
          <w:rFonts w:ascii="Arial" w:hAnsi="Arial" w:cs="Arial"/>
          <w:color w:val="000000"/>
          <w:sz w:val="22"/>
          <w:szCs w:val="22"/>
        </w:rPr>
        <w:lastRenderedPageBreak/>
        <w:t>(mediante projeto de lei ou mesmo, após a EC 32/01, por meio de decreto) na elaboração de normas que de alguma forma remodelem as atribuições de órgãos pertencente à estrutura administrativa de determinada unidade da Federação' (ADI 3.254, rel. Min. Ellen Gracie, DJ de 2/12/2005)' Ação direta de inconstitucionalidade julgada procedente para declarar a inconstitucionalidade da Lei Complementar n. 109/05, do Estado do Paraná. (STF, Tribunal Pleno, Rel. Min. Luiz Fux, ADI 3564/PR, j.  13-8-2014).</w:t>
      </w:r>
    </w:p>
    <w:p w14:paraId="22BE607D" w14:textId="77777777" w:rsidR="00C7747C" w:rsidRDefault="00C7747C" w:rsidP="00C7747C">
      <w:pPr>
        <w:pStyle w:val="NormalWeb"/>
        <w:spacing w:before="0" w:beforeAutospacing="0" w:after="15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6A3EE47E" w14:textId="78A36AB5" w:rsidR="00C7747C" w:rsidRDefault="00C7747C" w:rsidP="00C7747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 w:rsidRPr="00C7747C">
        <w:rPr>
          <w:rFonts w:ascii="Arial" w:hAnsi="Arial" w:cs="Arial"/>
          <w:color w:val="000000"/>
        </w:rPr>
        <w:t xml:space="preserve">Diante do exposto, esse relator opina pela institucionalidade do referido Projeto de Lei. </w:t>
      </w:r>
    </w:p>
    <w:p w14:paraId="30419BF7" w14:textId="60091018" w:rsidR="00C7747C" w:rsidRDefault="00C7747C" w:rsidP="00C7747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56BB5FDB" w14:textId="708FB234" w:rsidR="00C7747C" w:rsidRDefault="00C7747C" w:rsidP="00C7747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É o parecer.</w:t>
      </w:r>
    </w:p>
    <w:p w14:paraId="0E0CE240" w14:textId="1F50785C" w:rsidR="00C7747C" w:rsidRDefault="00C7747C" w:rsidP="00C7747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</w:p>
    <w:p w14:paraId="6D26235B" w14:textId="6E73E96D" w:rsidR="00C7747C" w:rsidRPr="00C7747C" w:rsidRDefault="00C7747C" w:rsidP="00C7747C">
      <w:pPr>
        <w:pStyle w:val="NormalWeb"/>
        <w:spacing w:before="0" w:beforeAutospacing="0" w:after="150" w:afterAutospacing="0" w:line="276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Sala das Sessões, 16 de novembro de 2021.</w:t>
      </w:r>
    </w:p>
    <w:p w14:paraId="2DDEAC9F" w14:textId="53B45F5D" w:rsidR="00572C63" w:rsidRDefault="00572C63" w:rsidP="00572C63">
      <w:pPr>
        <w:pStyle w:val="NormalWeb"/>
        <w:spacing w:before="0" w:beforeAutospacing="0" w:after="150" w:afterAutospacing="0"/>
        <w:rPr>
          <w:rFonts w:ascii="Arial" w:hAnsi="Arial" w:cs="Arial"/>
          <w:color w:val="000000"/>
          <w:sz w:val="20"/>
          <w:szCs w:val="20"/>
        </w:rPr>
      </w:pPr>
    </w:p>
    <w:p w14:paraId="45AB5F37" w14:textId="77777777" w:rsidR="0068219A" w:rsidRPr="0068219A" w:rsidRDefault="0068219A" w:rsidP="00C7747C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5A70A083" w14:textId="77777777" w:rsidR="0068219A" w:rsidRPr="0068219A" w:rsidRDefault="0068219A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18754AD" w14:textId="293BD582" w:rsidR="00C7747C" w:rsidRPr="00C7747C" w:rsidRDefault="00C7747C" w:rsidP="00C774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7747C">
        <w:rPr>
          <w:rFonts w:ascii="Arial" w:hAnsi="Arial" w:cs="Arial"/>
          <w:sz w:val="24"/>
          <w:szCs w:val="24"/>
        </w:rPr>
        <w:t>Gilvan Souza Santana</w:t>
      </w:r>
    </w:p>
    <w:p w14:paraId="2DCAB222" w14:textId="777AA8E0" w:rsidR="0068219A" w:rsidRPr="00C7747C" w:rsidRDefault="00C7747C" w:rsidP="00C7747C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7747C">
        <w:rPr>
          <w:rFonts w:ascii="Arial" w:hAnsi="Arial" w:cs="Arial"/>
          <w:b/>
          <w:bCs/>
          <w:sz w:val="24"/>
          <w:szCs w:val="24"/>
        </w:rPr>
        <w:t>(SOLDADO GILVAN)</w:t>
      </w:r>
    </w:p>
    <w:p w14:paraId="54209572" w14:textId="574EB553" w:rsidR="0068219A" w:rsidRPr="00C7747C" w:rsidRDefault="00C7747C" w:rsidP="00C7747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7747C">
        <w:rPr>
          <w:rFonts w:ascii="Arial" w:hAnsi="Arial" w:cs="Arial"/>
          <w:b/>
          <w:bCs/>
          <w:sz w:val="24"/>
          <w:szCs w:val="24"/>
        </w:rPr>
        <w:t>Relator</w:t>
      </w:r>
    </w:p>
    <w:p w14:paraId="510726C4" w14:textId="77777777" w:rsidR="0068219A" w:rsidRPr="00C7747C" w:rsidRDefault="0068219A" w:rsidP="00C7747C">
      <w:pPr>
        <w:jc w:val="center"/>
        <w:rPr>
          <w:b/>
          <w:bCs/>
          <w:sz w:val="24"/>
          <w:szCs w:val="24"/>
        </w:rPr>
      </w:pPr>
    </w:p>
    <w:p w14:paraId="00DE9C22" w14:textId="77777777" w:rsidR="0068219A" w:rsidRDefault="0068219A" w:rsidP="00C7747C">
      <w:pPr>
        <w:jc w:val="center"/>
        <w:rPr>
          <w:b/>
          <w:bCs/>
          <w:sz w:val="24"/>
          <w:szCs w:val="24"/>
        </w:rPr>
      </w:pPr>
    </w:p>
    <w:p w14:paraId="0097533F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55281C64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75EF7CD4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0B536149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4526BE4B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2F5B96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3011D6BA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15741EC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75A562E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24C2F1D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005D8B19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BD73220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6BDCB7D5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50A6607F" w14:textId="77777777" w:rsidR="0068219A" w:rsidRDefault="0068219A" w:rsidP="001602D2">
      <w:pPr>
        <w:jc w:val="center"/>
        <w:rPr>
          <w:b/>
          <w:bCs/>
          <w:sz w:val="24"/>
          <w:szCs w:val="24"/>
        </w:rPr>
      </w:pPr>
    </w:p>
    <w:p w14:paraId="100B8F15" w14:textId="77777777" w:rsidR="0068219A" w:rsidRPr="0068219A" w:rsidRDefault="0068219A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176ABE" w14:textId="5C1AED39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>Justificativa</w:t>
      </w:r>
    </w:p>
    <w:p w14:paraId="3D01A4E2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1F3B76" w14:textId="0ABFA965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Essa iniciativa visa a disponibilização de forma clara e acessível de todos os medicamentos oferecidos pelo poder público municipal, já que a transparecia pública é dever dos governantes e direito dos cidadãos. </w:t>
      </w:r>
    </w:p>
    <w:p w14:paraId="7DC41A26" w14:textId="77777777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 Desse modo objetivamente, quando os usuários chegarem as unidades de saúde, postos e locais de distribuição, saberão de prontidão se o medicamento ao qual necessita está disponível, e caso não esteja qual a previsão de chegada.</w:t>
      </w:r>
    </w:p>
    <w:p w14:paraId="2448A8A6" w14:textId="77777777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 Cabe ressaltar, ainda, que são inúmeras e constantes as reclamações da população que faz uso de medicamentos, que perde seu tempo deslocando-se até os pontos de distribuição e unidades de saúde, aguardam em filas, e ao ser atendido recebe a resposta que tal medicamento não está disponível, e nem sabem informar quando estará.</w:t>
      </w:r>
    </w:p>
    <w:p w14:paraId="04BFB8F2" w14:textId="73450178" w:rsidR="001602D2" w:rsidRPr="0068219A" w:rsidRDefault="001602D2" w:rsidP="0068219A">
      <w:pPr>
        <w:spacing w:after="75" w:line="360" w:lineRule="auto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68219A">
        <w:rPr>
          <w:rFonts w:ascii="Arial" w:hAnsi="Arial" w:cs="Arial"/>
          <w:color w:val="000000"/>
          <w:sz w:val="22"/>
          <w:szCs w:val="22"/>
        </w:rPr>
        <w:t xml:space="preserve">   O projeto Além de prestigiar a transparência e eficácia dos serviços ofertados, trará benefícios para todos os usuários do sistema de saúde pública, permitindo ao cidadão a certificação dos estoques, sem prejuízo para o bom funcionamento das atividades da farmácia municipal, e dos demais órgãos responsáveis pela distribuição. </w:t>
      </w:r>
    </w:p>
    <w:p w14:paraId="4C03771D" w14:textId="77777777" w:rsidR="001602D2" w:rsidRPr="0068219A" w:rsidRDefault="001602D2" w:rsidP="0068219A">
      <w:pPr>
        <w:spacing w:after="75" w:line="360" w:lineRule="auto"/>
        <w:textAlignment w:val="baseline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884FF3D" w14:textId="025CC170" w:rsidR="001602D2" w:rsidRPr="0068219A" w:rsidRDefault="001602D2" w:rsidP="0068219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sz w:val="22"/>
          <w:szCs w:val="22"/>
        </w:rPr>
        <w:t xml:space="preserve">  Sala das Sessões, em 29 de outubro de 2021</w:t>
      </w:r>
    </w:p>
    <w:p w14:paraId="1EBE8094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6DCCC716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F018432" w14:textId="77777777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140B396" w14:textId="63834BD8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 xml:space="preserve">  Moana Meira</w:t>
      </w:r>
      <w:r w:rsidRPr="0068219A">
        <w:rPr>
          <w:rFonts w:ascii="Arial" w:hAnsi="Arial" w:cs="Arial"/>
          <w:b/>
          <w:bCs/>
          <w:sz w:val="22"/>
          <w:szCs w:val="22"/>
        </w:rPr>
        <w:tab/>
      </w:r>
    </w:p>
    <w:p w14:paraId="357A3EF8" w14:textId="1AC1C170" w:rsidR="001602D2" w:rsidRPr="0068219A" w:rsidRDefault="001602D2" w:rsidP="006821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68219A">
        <w:rPr>
          <w:rFonts w:ascii="Arial" w:hAnsi="Arial" w:cs="Arial"/>
          <w:b/>
          <w:bCs/>
          <w:sz w:val="22"/>
          <w:szCs w:val="22"/>
        </w:rPr>
        <w:t>Vice Presidente da Câmara Municipal de Jequié</w:t>
      </w:r>
    </w:p>
    <w:sectPr w:rsidR="001602D2" w:rsidRPr="0068219A" w:rsidSect="00883A6F">
      <w:headerReference w:type="default" r:id="rId7"/>
      <w:footerReference w:type="default" r:id="rId8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7955F" w14:textId="77777777" w:rsidR="00E64BCA" w:rsidRDefault="00E64BCA" w:rsidP="001602D2">
      <w:r>
        <w:separator/>
      </w:r>
    </w:p>
  </w:endnote>
  <w:endnote w:type="continuationSeparator" w:id="0">
    <w:p w14:paraId="57D0ED0F" w14:textId="77777777" w:rsidR="00E64BCA" w:rsidRDefault="00E64BCA" w:rsidP="00160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556D6" w14:textId="7D071227" w:rsidR="001602D2" w:rsidRPr="00A97B6C" w:rsidRDefault="001602D2" w:rsidP="001602D2">
    <w:pPr>
      <w:tabs>
        <w:tab w:val="center" w:pos="4357"/>
      </w:tabs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>CEP: 45.200-270</w:t>
    </w:r>
  </w:p>
  <w:p w14:paraId="6B810610" w14:textId="77777777" w:rsidR="001602D2" w:rsidRPr="00A97B6C" w:rsidRDefault="001602D2" w:rsidP="001602D2">
    <w:pPr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7F42A3CB" w14:textId="77777777" w:rsidR="001602D2" w:rsidRDefault="00160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2DBFE" w14:textId="77777777" w:rsidR="00E64BCA" w:rsidRDefault="00E64BCA" w:rsidP="001602D2">
      <w:r>
        <w:separator/>
      </w:r>
    </w:p>
  </w:footnote>
  <w:footnote w:type="continuationSeparator" w:id="0">
    <w:p w14:paraId="588C3B24" w14:textId="77777777" w:rsidR="00E64BCA" w:rsidRDefault="00E64BCA" w:rsidP="00160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06099" w14:textId="0449C4A5" w:rsidR="001602D2" w:rsidRDefault="001602D2" w:rsidP="001602D2">
    <w:pPr>
      <w:pStyle w:val="Cabealho"/>
      <w:jc w:val="center"/>
    </w:pPr>
    <w:r>
      <w:rPr>
        <w:noProof/>
      </w:rPr>
      <w:drawing>
        <wp:inline distT="0" distB="0" distL="0" distR="0" wp14:anchorId="7C4C1937" wp14:editId="4371EACE">
          <wp:extent cx="1009650" cy="10096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368CC0" w14:textId="77777777" w:rsidR="001602D2" w:rsidRDefault="001602D2" w:rsidP="001602D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2FC259F3" w14:textId="77777777" w:rsidR="001602D2" w:rsidRPr="00A97B6C" w:rsidRDefault="001602D2" w:rsidP="001602D2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B8A88EF" w14:textId="30211B20" w:rsidR="001602D2" w:rsidRDefault="001602D2" w:rsidP="001602D2">
    <w:pPr>
      <w:pStyle w:val="Cabealho"/>
    </w:pPr>
    <w:r>
      <w:rPr>
        <w:rFonts w:ascii="Arial" w:hAnsi="Arial" w:cs="Arial"/>
      </w:rPr>
      <w:t xml:space="preserve">                                              “Casa de Zenildo Tourinho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E1"/>
    <w:rsid w:val="001602D2"/>
    <w:rsid w:val="00193692"/>
    <w:rsid w:val="00324FA8"/>
    <w:rsid w:val="004275A3"/>
    <w:rsid w:val="00572C63"/>
    <w:rsid w:val="0068219A"/>
    <w:rsid w:val="007575E1"/>
    <w:rsid w:val="00883A6F"/>
    <w:rsid w:val="00C7747C"/>
    <w:rsid w:val="00E64BCA"/>
    <w:rsid w:val="00F7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99F52"/>
  <w15:chartTrackingRefBased/>
  <w15:docId w15:val="{7E5E1BA3-F988-4160-B728-D7EB2C53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2D2"/>
    <w:pPr>
      <w:spacing w:after="0" w:line="240" w:lineRule="auto"/>
    </w:pPr>
    <w:rPr>
      <w:rFonts w:ascii="Century Gothic" w:eastAsia="Times New Roman" w:hAnsi="Century Gothic" w:cs="Times New Roman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1602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"/>
    <w:basedOn w:val="Normal"/>
    <w:link w:val="CabealhoChar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1602D2"/>
  </w:style>
  <w:style w:type="paragraph" w:styleId="Rodap">
    <w:name w:val="footer"/>
    <w:basedOn w:val="Normal"/>
    <w:link w:val="RodapChar"/>
    <w:uiPriority w:val="99"/>
    <w:unhideWhenUsed/>
    <w:rsid w:val="001602D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602D2"/>
  </w:style>
  <w:style w:type="character" w:customStyle="1" w:styleId="Ttulo3Char">
    <w:name w:val="Título 3 Char"/>
    <w:basedOn w:val="Fontepargpadro"/>
    <w:link w:val="Ttulo3"/>
    <w:rsid w:val="001602D2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styleId="Hyperlink">
    <w:name w:val="Hyperlink"/>
    <w:rsid w:val="001602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1602D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2C6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36BC9-76C5-4676-90B6-756E6F063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carvalho silva carvalho</dc:creator>
  <cp:keywords/>
  <dc:description/>
  <cp:lastModifiedBy>User</cp:lastModifiedBy>
  <cp:revision>2</cp:revision>
  <dcterms:created xsi:type="dcterms:W3CDTF">2021-11-16T19:11:00Z</dcterms:created>
  <dcterms:modified xsi:type="dcterms:W3CDTF">2021-11-16T19:11:00Z</dcterms:modified>
</cp:coreProperties>
</file>