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9F90" w14:textId="77777777" w:rsidR="009A4EE8" w:rsidRDefault="009A4EE8">
      <w:pPr>
        <w:pStyle w:val="Corpodetexto"/>
        <w:rPr>
          <w:rFonts w:ascii="Times New Roman"/>
          <w:sz w:val="20"/>
        </w:rPr>
      </w:pPr>
    </w:p>
    <w:p w14:paraId="3CC4683F" w14:textId="77069B79" w:rsidR="00C442C6" w:rsidRDefault="005A18AE" w:rsidP="005A18AE">
      <w:pPr>
        <w:pStyle w:val="Ttulo1"/>
        <w:spacing w:before="92" w:line="360" w:lineRule="auto"/>
        <w:ind w:left="205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94E2A58" w14:textId="35D96D7A" w:rsidR="009A4EE8" w:rsidRDefault="005A18AE" w:rsidP="005A18AE">
      <w:pPr>
        <w:pStyle w:val="Ttulo1"/>
        <w:spacing w:before="92" w:line="360" w:lineRule="auto"/>
        <w:ind w:left="20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A18AE">
        <w:rPr>
          <w:sz w:val="22"/>
          <w:szCs w:val="22"/>
        </w:rPr>
        <w:t>PROJETO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5"/>
          <w:sz w:val="22"/>
          <w:szCs w:val="22"/>
        </w:rPr>
        <w:t xml:space="preserve"> </w:t>
      </w:r>
      <w:r w:rsidRPr="005A18AE">
        <w:rPr>
          <w:sz w:val="22"/>
          <w:szCs w:val="22"/>
        </w:rPr>
        <w:t>LEI</w:t>
      </w:r>
      <w:r w:rsidRPr="005A18AE">
        <w:rPr>
          <w:spacing w:val="1"/>
          <w:sz w:val="22"/>
          <w:szCs w:val="22"/>
        </w:rPr>
        <w:t xml:space="preserve"> </w:t>
      </w:r>
      <w:r w:rsidR="00482E7D">
        <w:rPr>
          <w:spacing w:val="1"/>
          <w:sz w:val="22"/>
          <w:szCs w:val="22"/>
        </w:rPr>
        <w:t xml:space="preserve">COMPLEMENTAR </w:t>
      </w:r>
      <w:r w:rsidRPr="005A18AE">
        <w:rPr>
          <w:sz w:val="22"/>
          <w:szCs w:val="22"/>
        </w:rPr>
        <w:t>N°</w:t>
      </w:r>
      <w:r w:rsidR="00482E7D">
        <w:rPr>
          <w:sz w:val="22"/>
          <w:szCs w:val="22"/>
        </w:rPr>
        <w:t xml:space="preserve"> 003/2022 </w:t>
      </w:r>
      <w:r w:rsidRPr="005A18AE">
        <w:rPr>
          <w:sz w:val="22"/>
          <w:szCs w:val="22"/>
        </w:rPr>
        <w:t>-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06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DE DEZEMBRO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2022.</w:t>
      </w:r>
    </w:p>
    <w:p w14:paraId="7149B550" w14:textId="77777777" w:rsidR="00DC3259" w:rsidRPr="005A18AE" w:rsidRDefault="00DC3259" w:rsidP="005A18AE">
      <w:pPr>
        <w:pStyle w:val="Ttulo1"/>
        <w:spacing w:before="92" w:line="360" w:lineRule="auto"/>
        <w:ind w:left="205"/>
        <w:rPr>
          <w:sz w:val="22"/>
          <w:szCs w:val="22"/>
        </w:rPr>
      </w:pPr>
    </w:p>
    <w:p w14:paraId="1E942EF0" w14:textId="77777777" w:rsidR="00DC3259" w:rsidRDefault="00DC3259" w:rsidP="00DC3259">
      <w:pPr>
        <w:spacing w:line="360" w:lineRule="auto"/>
        <w:ind w:left="2262" w:right="112"/>
        <w:jc w:val="both"/>
        <w:rPr>
          <w:b/>
        </w:rPr>
      </w:pPr>
    </w:p>
    <w:p w14:paraId="4EA8B260" w14:textId="33BDAFA8" w:rsidR="009A4EE8" w:rsidRDefault="00C41CDA" w:rsidP="00DC3259">
      <w:pPr>
        <w:spacing w:line="360" w:lineRule="auto"/>
        <w:ind w:left="2262" w:right="112"/>
        <w:jc w:val="both"/>
        <w:rPr>
          <w:b/>
        </w:rPr>
      </w:pPr>
      <w:r w:rsidRPr="005A18AE">
        <w:rPr>
          <w:b/>
        </w:rPr>
        <w:t>“ALTERA A LEI COMPLEMENTAR N° 2.168, DE 28 DE</w:t>
      </w:r>
      <w:r w:rsidRPr="005A18AE">
        <w:rPr>
          <w:b/>
          <w:spacing w:val="1"/>
        </w:rPr>
        <w:t xml:space="preserve"> </w:t>
      </w:r>
      <w:r w:rsidRPr="005A18AE">
        <w:rPr>
          <w:b/>
        </w:rPr>
        <w:t>SETEMBRO DE 2021 - CÓDIGO TRIBUTÁRIO E DE RENDAS</w:t>
      </w:r>
      <w:r w:rsidRPr="005A18AE">
        <w:rPr>
          <w:b/>
          <w:spacing w:val="1"/>
        </w:rPr>
        <w:t xml:space="preserve"> </w:t>
      </w:r>
      <w:r w:rsidRPr="005A18AE">
        <w:rPr>
          <w:b/>
        </w:rPr>
        <w:t>DO</w:t>
      </w:r>
      <w:r w:rsidRPr="005A18AE">
        <w:rPr>
          <w:b/>
          <w:spacing w:val="-1"/>
        </w:rPr>
        <w:t xml:space="preserve"> </w:t>
      </w:r>
      <w:r w:rsidRPr="005A18AE">
        <w:rPr>
          <w:b/>
        </w:rPr>
        <w:t>MUNICÍPIO DE</w:t>
      </w:r>
      <w:r w:rsidRPr="005A18AE">
        <w:rPr>
          <w:b/>
          <w:spacing w:val="-1"/>
        </w:rPr>
        <w:t xml:space="preserve"> </w:t>
      </w:r>
      <w:r w:rsidRPr="005A18AE">
        <w:rPr>
          <w:b/>
        </w:rPr>
        <w:t>JEQUIÉ”.</w:t>
      </w:r>
    </w:p>
    <w:p w14:paraId="0F088199" w14:textId="77777777" w:rsidR="00DC3259" w:rsidRPr="005A18AE" w:rsidRDefault="00DC3259" w:rsidP="00DC3259">
      <w:pPr>
        <w:spacing w:line="360" w:lineRule="auto"/>
        <w:ind w:left="2262" w:right="112"/>
        <w:jc w:val="both"/>
        <w:rPr>
          <w:b/>
        </w:rPr>
      </w:pPr>
    </w:p>
    <w:p w14:paraId="38CFDFE5" w14:textId="77777777" w:rsidR="009A4EE8" w:rsidRPr="005A18AE" w:rsidRDefault="009A4EE8" w:rsidP="005A18AE">
      <w:pPr>
        <w:pStyle w:val="Corpodetexto"/>
        <w:spacing w:line="360" w:lineRule="auto"/>
        <w:rPr>
          <w:b/>
          <w:sz w:val="22"/>
          <w:szCs w:val="22"/>
        </w:rPr>
      </w:pPr>
    </w:p>
    <w:p w14:paraId="6F3032B8" w14:textId="77777777" w:rsidR="009A4EE8" w:rsidRPr="005A18AE" w:rsidRDefault="00C41CDA" w:rsidP="005A18AE">
      <w:pPr>
        <w:spacing w:line="360" w:lineRule="auto"/>
        <w:ind w:left="102"/>
        <w:jc w:val="both"/>
      </w:pPr>
      <w:r w:rsidRPr="005A18AE">
        <w:rPr>
          <w:b/>
        </w:rPr>
        <w:t>O</w:t>
      </w:r>
      <w:r w:rsidRPr="005A18AE">
        <w:rPr>
          <w:b/>
          <w:spacing w:val="51"/>
        </w:rPr>
        <w:t xml:space="preserve"> </w:t>
      </w:r>
      <w:r w:rsidRPr="005A18AE">
        <w:rPr>
          <w:b/>
        </w:rPr>
        <w:t>PREFEITO</w:t>
      </w:r>
      <w:r w:rsidRPr="005A18AE">
        <w:rPr>
          <w:b/>
          <w:spacing w:val="51"/>
        </w:rPr>
        <w:t xml:space="preserve"> </w:t>
      </w:r>
      <w:r w:rsidRPr="005A18AE">
        <w:rPr>
          <w:b/>
        </w:rPr>
        <w:t>MUNICIPAL</w:t>
      </w:r>
      <w:r w:rsidRPr="005A18AE">
        <w:rPr>
          <w:b/>
          <w:spacing w:val="52"/>
        </w:rPr>
        <w:t xml:space="preserve"> </w:t>
      </w:r>
      <w:r w:rsidRPr="005A18AE">
        <w:rPr>
          <w:b/>
        </w:rPr>
        <w:t>DE</w:t>
      </w:r>
      <w:r w:rsidRPr="005A18AE">
        <w:rPr>
          <w:b/>
          <w:spacing w:val="51"/>
        </w:rPr>
        <w:t xml:space="preserve"> </w:t>
      </w:r>
      <w:r w:rsidRPr="005A18AE">
        <w:rPr>
          <w:b/>
        </w:rPr>
        <w:t>JEQUIÉ,</w:t>
      </w:r>
      <w:r w:rsidRPr="005A18AE">
        <w:rPr>
          <w:b/>
          <w:spacing w:val="50"/>
        </w:rPr>
        <w:t xml:space="preserve"> </w:t>
      </w:r>
      <w:r w:rsidRPr="005A18AE">
        <w:rPr>
          <w:b/>
        </w:rPr>
        <w:t>ESTADO</w:t>
      </w:r>
      <w:r w:rsidRPr="005A18AE">
        <w:rPr>
          <w:b/>
          <w:spacing w:val="51"/>
        </w:rPr>
        <w:t xml:space="preserve"> </w:t>
      </w:r>
      <w:r w:rsidRPr="005A18AE">
        <w:rPr>
          <w:b/>
        </w:rPr>
        <w:t>DA</w:t>
      </w:r>
      <w:r w:rsidRPr="005A18AE">
        <w:rPr>
          <w:b/>
          <w:spacing w:val="47"/>
        </w:rPr>
        <w:t xml:space="preserve"> </w:t>
      </w:r>
      <w:r w:rsidRPr="005A18AE">
        <w:rPr>
          <w:b/>
        </w:rPr>
        <w:t>BAHIA</w:t>
      </w:r>
      <w:r w:rsidRPr="005A18AE">
        <w:t>,</w:t>
      </w:r>
      <w:r w:rsidRPr="005A18AE">
        <w:rPr>
          <w:spacing w:val="51"/>
        </w:rPr>
        <w:t xml:space="preserve"> </w:t>
      </w:r>
      <w:r w:rsidRPr="005A18AE">
        <w:t>faço</w:t>
      </w:r>
      <w:r w:rsidRPr="005A18AE">
        <w:rPr>
          <w:spacing w:val="53"/>
        </w:rPr>
        <w:t xml:space="preserve"> </w:t>
      </w:r>
      <w:r w:rsidRPr="005A18AE">
        <w:t>saber</w:t>
      </w:r>
      <w:r w:rsidRPr="005A18AE">
        <w:rPr>
          <w:spacing w:val="51"/>
        </w:rPr>
        <w:t xml:space="preserve"> </w:t>
      </w:r>
      <w:r w:rsidRPr="005A18AE">
        <w:t>que</w:t>
      </w:r>
      <w:r w:rsidRPr="005A18AE">
        <w:rPr>
          <w:spacing w:val="49"/>
        </w:rPr>
        <w:t xml:space="preserve"> </w:t>
      </w:r>
      <w:r w:rsidRPr="005A18AE">
        <w:t>a</w:t>
      </w:r>
    </w:p>
    <w:p w14:paraId="2716BC99" w14:textId="77777777" w:rsidR="009A4EE8" w:rsidRPr="005A18AE" w:rsidRDefault="00C41CDA" w:rsidP="005A18AE">
      <w:pPr>
        <w:pStyle w:val="Corpodetexto"/>
        <w:spacing w:line="360" w:lineRule="auto"/>
        <w:ind w:left="102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Câmara</w:t>
      </w:r>
      <w:r w:rsidRPr="005A18AE">
        <w:rPr>
          <w:spacing w:val="-5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Vereadores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aprova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e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eu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sanciono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a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seguinte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Lei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Complementar:</w:t>
      </w:r>
    </w:p>
    <w:p w14:paraId="2E4E07E2" w14:textId="77777777" w:rsidR="009A4EE8" w:rsidRPr="005A18AE" w:rsidRDefault="009A4EE8" w:rsidP="005A18AE">
      <w:pPr>
        <w:pStyle w:val="Corpodetexto"/>
        <w:spacing w:line="360" w:lineRule="auto"/>
        <w:rPr>
          <w:sz w:val="22"/>
          <w:szCs w:val="22"/>
        </w:rPr>
      </w:pPr>
    </w:p>
    <w:p w14:paraId="02913BD4" w14:textId="77777777" w:rsidR="009A4EE8" w:rsidRPr="005A18AE" w:rsidRDefault="00C41CDA" w:rsidP="005A18AE">
      <w:pPr>
        <w:pStyle w:val="Corpodetexto"/>
        <w:spacing w:before="217" w:line="360" w:lineRule="auto"/>
        <w:ind w:left="102" w:right="109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>Art.</w:t>
      </w:r>
      <w:r w:rsidRPr="005A18AE">
        <w:rPr>
          <w:b/>
          <w:spacing w:val="1"/>
          <w:sz w:val="22"/>
          <w:szCs w:val="22"/>
        </w:rPr>
        <w:t xml:space="preserve"> </w:t>
      </w:r>
      <w:r w:rsidRPr="005A18AE">
        <w:rPr>
          <w:b/>
          <w:sz w:val="22"/>
          <w:szCs w:val="22"/>
        </w:rPr>
        <w:t>1°-</w:t>
      </w:r>
      <w:r w:rsidRPr="005A18AE">
        <w:rPr>
          <w:b/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Lei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Complementar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n°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2.168,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28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setembro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2021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-</w:t>
      </w:r>
      <w:r w:rsidRPr="005A18AE">
        <w:rPr>
          <w:spacing w:val="66"/>
          <w:sz w:val="22"/>
          <w:szCs w:val="22"/>
        </w:rPr>
        <w:t xml:space="preserve"> </w:t>
      </w:r>
      <w:r w:rsidRPr="005A18AE">
        <w:rPr>
          <w:sz w:val="22"/>
          <w:szCs w:val="22"/>
        </w:rPr>
        <w:t>Código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Tributário e de Rendas do Município de Jequié passa a vigorar com a seguinte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redação:</w:t>
      </w:r>
    </w:p>
    <w:p w14:paraId="18B0D583" w14:textId="77777777" w:rsidR="009A4EE8" w:rsidRPr="005A18AE" w:rsidRDefault="009A4EE8" w:rsidP="005A18AE">
      <w:pPr>
        <w:pStyle w:val="Corpodetexto"/>
        <w:spacing w:line="360" w:lineRule="auto"/>
        <w:rPr>
          <w:sz w:val="22"/>
          <w:szCs w:val="22"/>
        </w:rPr>
      </w:pPr>
    </w:p>
    <w:p w14:paraId="25C6AED9" w14:textId="58DF85CC" w:rsidR="00B95669" w:rsidRPr="00441843" w:rsidRDefault="00C41CDA" w:rsidP="00B95669">
      <w:pPr>
        <w:spacing w:line="360" w:lineRule="auto"/>
        <w:ind w:left="668"/>
        <w:jc w:val="both"/>
        <w:rPr>
          <w:color w:val="333333"/>
          <w:shd w:val="clear" w:color="auto" w:fill="FFFFFF"/>
        </w:rPr>
      </w:pPr>
      <w:r w:rsidRPr="005A18AE">
        <w:t>Art. 80</w:t>
      </w:r>
      <w:r w:rsidR="00B95669">
        <w:t xml:space="preserve">  </w:t>
      </w:r>
      <w:r w:rsidRPr="005A18AE">
        <w:t>-</w:t>
      </w:r>
      <w:r w:rsidR="00B95669" w:rsidRPr="00B95669">
        <w:t xml:space="preserve"> </w:t>
      </w:r>
      <w:r w:rsidR="00B95669" w:rsidRPr="00441843">
        <w:t xml:space="preserve"> </w:t>
      </w:r>
      <w:r w:rsidR="00B95669" w:rsidRPr="00441843">
        <w:rPr>
          <w:color w:val="333333"/>
          <w:shd w:val="clear" w:color="auto" w:fill="FFFFFF"/>
        </w:rPr>
        <w:t>A atualização monetária da base de cálculo do imposto poderá ser promovida por Ato do Chefe do Poder Executivo, com base no Índice de Preços ao Consumidor Amplo-Especial - IPCA-E apurado pela Fundação Instituto Brasileiro de Geografia e Estatística – IBGE</w:t>
      </w:r>
      <w:bookmarkStart w:id="0" w:name="_Hlk121755681"/>
      <w:r w:rsidR="00B95669" w:rsidRPr="00441843">
        <w:rPr>
          <w:color w:val="333333"/>
          <w:shd w:val="clear" w:color="auto" w:fill="FFFFFF"/>
        </w:rPr>
        <w:t>, mediante autorização legislativa.</w:t>
      </w:r>
    </w:p>
    <w:bookmarkEnd w:id="0"/>
    <w:p w14:paraId="5C078B8A" w14:textId="7DA5E774" w:rsidR="00AC1D47" w:rsidRDefault="00AC1D47" w:rsidP="005A18AE">
      <w:pPr>
        <w:spacing w:before="120" w:line="360" w:lineRule="auto"/>
        <w:ind w:left="668"/>
      </w:pPr>
      <w:r>
        <w:t>Art. 80-A</w:t>
      </w:r>
      <w:r>
        <w:t xml:space="preserve"> -</w:t>
      </w:r>
      <w:r>
        <w:t xml:space="preserve"> Caso a variação anual do IPCA-E distorça em relação a outros indicadores de inflação, deverá o Poder Executivo utilizar outro indicador de preços que melhor represente a valorização do mercado imobiliário para fins de atualização da base de cálculo do IPTU, previsto no art. 80. </w:t>
      </w:r>
    </w:p>
    <w:p w14:paraId="7C81A742" w14:textId="77777777" w:rsidR="00AC1D47" w:rsidRDefault="00AC1D47" w:rsidP="005A18AE">
      <w:pPr>
        <w:spacing w:before="120" w:line="360" w:lineRule="auto"/>
        <w:ind w:left="668"/>
      </w:pPr>
      <w:r>
        <w:t xml:space="preserve">§ 1° Para efeito deste artigo, considera-se distorção do IPCA-E em relação a outros índices, quando o IPCA-E for superior em 20% (vinte por cento) acima dos outros indicadores. </w:t>
      </w:r>
    </w:p>
    <w:p w14:paraId="5D86F99A" w14:textId="0E0884C5" w:rsidR="009662B9" w:rsidRDefault="00AC1D47" w:rsidP="005A18AE">
      <w:pPr>
        <w:spacing w:before="120" w:line="360" w:lineRule="auto"/>
        <w:ind w:left="668"/>
      </w:pPr>
      <w:r>
        <w:t>§ 2° A valorização do mercado imobiliário será verificada através da variação do custo unitário básico de construção civil ou da variação do INCC – Índice Nacional de Custo de Construção</w:t>
      </w:r>
      <w:r w:rsidR="008302F5">
        <w:t>.</w:t>
      </w:r>
    </w:p>
    <w:p w14:paraId="7C4C1270" w14:textId="299F40D5" w:rsidR="009A4EE8" w:rsidRDefault="00AC1D47" w:rsidP="005A18AE">
      <w:pPr>
        <w:spacing w:before="120" w:line="360" w:lineRule="auto"/>
        <w:ind w:left="668"/>
      </w:pPr>
      <w:r>
        <w:t>.</w:t>
      </w:r>
      <w:r w:rsidR="00C41CDA" w:rsidRPr="005A18AE">
        <w:t>..............................</w:t>
      </w:r>
    </w:p>
    <w:p w14:paraId="23B8F42C" w14:textId="77777777" w:rsidR="00DC3259" w:rsidRDefault="00DC3259" w:rsidP="005A18AE">
      <w:pPr>
        <w:pStyle w:val="Corpodetexto"/>
        <w:spacing w:before="217" w:line="360" w:lineRule="auto"/>
        <w:ind w:left="668"/>
        <w:jc w:val="both"/>
        <w:rPr>
          <w:sz w:val="22"/>
          <w:szCs w:val="22"/>
        </w:rPr>
      </w:pPr>
    </w:p>
    <w:p w14:paraId="72F1AFC9" w14:textId="77777777" w:rsidR="00DC3259" w:rsidRDefault="00DC3259" w:rsidP="005A18AE">
      <w:pPr>
        <w:pStyle w:val="Corpodetexto"/>
        <w:spacing w:before="217" w:line="360" w:lineRule="auto"/>
        <w:ind w:left="668"/>
        <w:jc w:val="both"/>
        <w:rPr>
          <w:sz w:val="22"/>
          <w:szCs w:val="22"/>
        </w:rPr>
      </w:pPr>
    </w:p>
    <w:p w14:paraId="0D1424D7" w14:textId="097BF1A3" w:rsidR="009A4EE8" w:rsidRDefault="00C41CDA" w:rsidP="005A18AE">
      <w:pPr>
        <w:pStyle w:val="Corpodetexto"/>
        <w:spacing w:before="217" w:line="360" w:lineRule="auto"/>
        <w:ind w:left="668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Art.</w:t>
      </w:r>
      <w:r w:rsidRPr="005A18AE">
        <w:rPr>
          <w:spacing w:val="-3"/>
          <w:sz w:val="22"/>
          <w:szCs w:val="22"/>
        </w:rPr>
        <w:t xml:space="preserve"> </w:t>
      </w:r>
      <w:r w:rsidR="00AE36C3">
        <w:rPr>
          <w:spacing w:val="-3"/>
          <w:sz w:val="22"/>
          <w:szCs w:val="22"/>
        </w:rPr>
        <w:t>1</w:t>
      </w:r>
      <w:r w:rsidRPr="005A18AE">
        <w:rPr>
          <w:sz w:val="22"/>
          <w:szCs w:val="22"/>
        </w:rPr>
        <w:t>02...........</w:t>
      </w:r>
    </w:p>
    <w:p w14:paraId="58D60B58" w14:textId="77777777" w:rsidR="009A4EE8" w:rsidRPr="005A18AE" w:rsidRDefault="00C41CDA" w:rsidP="005A18AE">
      <w:pPr>
        <w:pStyle w:val="Corpodetexto"/>
        <w:spacing w:before="120" w:line="360" w:lineRule="auto"/>
        <w:ind w:left="668" w:right="673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II - o imóvel de propriedade de associação de bairro e associações 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classes em geral, onde funciona a sede, praças e áreas institucionais, 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associação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esportiva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regularmente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constituída,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filiada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direta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ou</w:t>
      </w:r>
      <w:r w:rsidRPr="005A18AE">
        <w:rPr>
          <w:spacing w:val="-64"/>
          <w:sz w:val="22"/>
          <w:szCs w:val="22"/>
        </w:rPr>
        <w:t xml:space="preserve"> </w:t>
      </w:r>
      <w:r w:rsidRPr="005A18AE">
        <w:rPr>
          <w:sz w:val="22"/>
          <w:szCs w:val="22"/>
        </w:rPr>
        <w:t>indiretamente à Federação ou Confederação de Desportos, desde que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seja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para uso exclusivo da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entidade;</w:t>
      </w:r>
    </w:p>
    <w:p w14:paraId="267E1480" w14:textId="77777777" w:rsidR="009A4EE8" w:rsidRPr="005A18AE" w:rsidRDefault="00C41CDA" w:rsidP="005A18AE">
      <w:pPr>
        <w:spacing w:before="121" w:line="360" w:lineRule="auto"/>
        <w:ind w:left="668"/>
      </w:pPr>
      <w:r w:rsidRPr="005A18AE">
        <w:t>...</w:t>
      </w:r>
    </w:p>
    <w:p w14:paraId="4DE52AB2" w14:textId="77777777" w:rsidR="009A4EE8" w:rsidRPr="005A18AE" w:rsidRDefault="00C41CDA" w:rsidP="005A18AE">
      <w:pPr>
        <w:pStyle w:val="Corpodetexto"/>
        <w:spacing w:before="120" w:line="360" w:lineRule="auto"/>
        <w:ind w:left="668" w:right="681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VI – o imóvel residencial com valor venal até R$ 40.000,00 (quarenta mil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reais),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desde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sujeito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passivo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não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possua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outro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imóvel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urbano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no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Município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de Jequié. (NR)</w:t>
      </w:r>
    </w:p>
    <w:p w14:paraId="06A2FF47" w14:textId="77777777" w:rsidR="009A4EE8" w:rsidRPr="005A18AE" w:rsidRDefault="00C41CDA" w:rsidP="005A18AE">
      <w:pPr>
        <w:spacing w:before="217" w:line="360" w:lineRule="auto"/>
        <w:ind w:left="668"/>
      </w:pPr>
      <w:r w:rsidRPr="005A18AE">
        <w:t>.....................................................................</w:t>
      </w:r>
    </w:p>
    <w:p w14:paraId="1240666D" w14:textId="77777777" w:rsidR="002F1A2F" w:rsidRDefault="002F1A2F" w:rsidP="002F1A2F">
      <w:pPr>
        <w:spacing w:line="360" w:lineRule="auto"/>
        <w:ind w:left="668"/>
        <w:jc w:val="both"/>
        <w:rPr>
          <w:color w:val="333333"/>
          <w:shd w:val="clear" w:color="auto" w:fill="FFFFFF"/>
        </w:rPr>
      </w:pPr>
    </w:p>
    <w:p w14:paraId="7A018494" w14:textId="4CAFE065" w:rsidR="002F1A2F" w:rsidRPr="00441843" w:rsidRDefault="002F1A2F" w:rsidP="002F1A2F">
      <w:pPr>
        <w:spacing w:line="360" w:lineRule="auto"/>
        <w:ind w:left="668"/>
        <w:jc w:val="both"/>
        <w:rPr>
          <w:color w:val="333333"/>
          <w:shd w:val="clear" w:color="auto" w:fill="FFFFFF"/>
        </w:rPr>
      </w:pPr>
      <w:r w:rsidRPr="00441843">
        <w:rPr>
          <w:color w:val="333333"/>
          <w:shd w:val="clear" w:color="auto" w:fill="FFFFFF"/>
        </w:rPr>
        <w:t>Artigo 129 - Os critérios para aplicação do regime de estimativa da base de cálculo deverão ser publicados 90 (noventa) dias antes de sua vigência, mediante autorização legislativa.</w:t>
      </w:r>
    </w:p>
    <w:p w14:paraId="3884E60C" w14:textId="77777777" w:rsidR="009A4EE8" w:rsidRPr="005A18AE" w:rsidRDefault="009A4EE8" w:rsidP="005A18AE">
      <w:pPr>
        <w:pStyle w:val="Corpodetexto"/>
        <w:spacing w:before="5" w:line="360" w:lineRule="auto"/>
        <w:rPr>
          <w:sz w:val="22"/>
          <w:szCs w:val="22"/>
        </w:rPr>
      </w:pPr>
    </w:p>
    <w:p w14:paraId="5D7A2C8E" w14:textId="77777777" w:rsidR="009A4EE8" w:rsidRPr="005A18AE" w:rsidRDefault="00C41CDA" w:rsidP="005A18AE">
      <w:pPr>
        <w:pStyle w:val="Corpodetexto"/>
        <w:spacing w:before="92" w:line="360" w:lineRule="auto"/>
        <w:ind w:left="668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Art.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157............</w:t>
      </w:r>
    </w:p>
    <w:p w14:paraId="330C2764" w14:textId="77777777" w:rsidR="009A4EE8" w:rsidRPr="005A18AE" w:rsidRDefault="009A4EE8" w:rsidP="005A18AE">
      <w:pPr>
        <w:pStyle w:val="Corpodetexto"/>
        <w:spacing w:line="360" w:lineRule="auto"/>
        <w:rPr>
          <w:sz w:val="22"/>
          <w:szCs w:val="22"/>
        </w:rPr>
      </w:pPr>
    </w:p>
    <w:p w14:paraId="744FFF11" w14:textId="77777777" w:rsidR="009A4EE8" w:rsidRPr="005A18AE" w:rsidRDefault="00C41CDA" w:rsidP="005A18AE">
      <w:pPr>
        <w:pStyle w:val="Corpodetexto"/>
        <w:spacing w:before="217" w:line="360" w:lineRule="auto"/>
        <w:ind w:left="668" w:right="679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VI – Organizações não governamentais – ONGs, instituições filantrópicas,</w:t>
      </w:r>
      <w:r w:rsidRPr="005A18AE">
        <w:rPr>
          <w:spacing w:val="-64"/>
          <w:sz w:val="22"/>
          <w:szCs w:val="22"/>
        </w:rPr>
        <w:t xml:space="preserve"> </w:t>
      </w:r>
      <w:r w:rsidRPr="005A18AE">
        <w:rPr>
          <w:sz w:val="22"/>
          <w:szCs w:val="22"/>
        </w:rPr>
        <w:t>associações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bairro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associações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classes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em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geral,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desde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legalmente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constituídas. (NR)</w:t>
      </w:r>
    </w:p>
    <w:p w14:paraId="7A017B8B" w14:textId="77777777" w:rsidR="00661DAB" w:rsidRPr="005A18AE" w:rsidRDefault="00C41CDA" w:rsidP="005A18AE">
      <w:pPr>
        <w:pStyle w:val="Corpodetexto"/>
        <w:spacing w:before="2" w:line="360" w:lineRule="auto"/>
        <w:ind w:left="668" w:right="3671"/>
        <w:rPr>
          <w:sz w:val="22"/>
          <w:szCs w:val="22"/>
        </w:rPr>
      </w:pPr>
      <w:r w:rsidRPr="005A18AE">
        <w:rPr>
          <w:spacing w:val="-1"/>
          <w:sz w:val="22"/>
          <w:szCs w:val="22"/>
        </w:rPr>
        <w:t>......................................................................</w:t>
      </w:r>
      <w:r w:rsidRPr="005A18AE">
        <w:rPr>
          <w:sz w:val="22"/>
          <w:szCs w:val="22"/>
        </w:rPr>
        <w:t xml:space="preserve"> </w:t>
      </w:r>
    </w:p>
    <w:p w14:paraId="17ABF05F" w14:textId="0163EC8E" w:rsidR="00661DAB" w:rsidRDefault="00661DAB" w:rsidP="00796155">
      <w:pPr>
        <w:spacing w:line="360" w:lineRule="auto"/>
        <w:ind w:firstLine="668"/>
        <w:jc w:val="both"/>
      </w:pPr>
      <w:r w:rsidRPr="005A18AE">
        <w:t xml:space="preserve">Art. 167 - ... </w:t>
      </w:r>
    </w:p>
    <w:p w14:paraId="7176B735" w14:textId="77777777" w:rsidR="00C442C6" w:rsidRPr="005A18AE" w:rsidRDefault="00C442C6" w:rsidP="005A18AE">
      <w:pPr>
        <w:spacing w:line="360" w:lineRule="auto"/>
        <w:jc w:val="both"/>
      </w:pPr>
    </w:p>
    <w:p w14:paraId="3A31309F" w14:textId="77777777" w:rsidR="00661DAB" w:rsidRPr="005A18AE" w:rsidRDefault="00661DAB" w:rsidP="00796155">
      <w:pPr>
        <w:spacing w:after="200" w:line="360" w:lineRule="auto"/>
        <w:ind w:firstLine="668"/>
        <w:jc w:val="both"/>
      </w:pPr>
      <w:r w:rsidRPr="005A18AE">
        <w:t>I - ...</w:t>
      </w:r>
    </w:p>
    <w:p w14:paraId="0C2321E0" w14:textId="77777777" w:rsidR="00661DAB" w:rsidRPr="005A18AE" w:rsidRDefault="00661DAB" w:rsidP="00796155">
      <w:pPr>
        <w:spacing w:after="200" w:line="360" w:lineRule="auto"/>
        <w:ind w:firstLine="668"/>
        <w:jc w:val="both"/>
      </w:pPr>
      <w:r w:rsidRPr="005A18AE">
        <w:t>II - ...</w:t>
      </w:r>
    </w:p>
    <w:p w14:paraId="3AD7473F" w14:textId="54607B96" w:rsidR="00661DAB" w:rsidRDefault="00661DAB" w:rsidP="00796155">
      <w:pPr>
        <w:spacing w:after="200" w:line="360" w:lineRule="auto"/>
        <w:ind w:firstLine="668"/>
        <w:jc w:val="both"/>
      </w:pPr>
      <w:r w:rsidRPr="005A18AE">
        <w:t>III - ...</w:t>
      </w:r>
    </w:p>
    <w:p w14:paraId="1471FB64" w14:textId="73C5F342" w:rsidR="00DC3259" w:rsidRDefault="00DC3259" w:rsidP="00796155">
      <w:pPr>
        <w:spacing w:after="200" w:line="360" w:lineRule="auto"/>
        <w:ind w:firstLine="668"/>
        <w:jc w:val="both"/>
      </w:pPr>
    </w:p>
    <w:p w14:paraId="0C121335" w14:textId="2C777ED8" w:rsidR="00DC3259" w:rsidRDefault="00DC3259" w:rsidP="00796155">
      <w:pPr>
        <w:spacing w:after="200" w:line="360" w:lineRule="auto"/>
        <w:ind w:firstLine="668"/>
        <w:jc w:val="both"/>
      </w:pPr>
    </w:p>
    <w:p w14:paraId="7F49ECD9" w14:textId="77777777" w:rsidR="00DC3259" w:rsidRPr="005A18AE" w:rsidRDefault="00DC3259" w:rsidP="00796155">
      <w:pPr>
        <w:spacing w:after="200" w:line="360" w:lineRule="auto"/>
        <w:ind w:firstLine="668"/>
        <w:jc w:val="both"/>
      </w:pPr>
    </w:p>
    <w:p w14:paraId="6FD5108E" w14:textId="77777777" w:rsidR="00661DAB" w:rsidRPr="005A18AE" w:rsidRDefault="00661DAB" w:rsidP="00796155">
      <w:pPr>
        <w:spacing w:after="200" w:line="360" w:lineRule="auto"/>
        <w:ind w:left="668"/>
        <w:jc w:val="both"/>
      </w:pPr>
      <w:r w:rsidRPr="005A18AE">
        <w:t xml:space="preserve">IV- Obras da sede de templos de instituições religiosas, Organizações das Sociedade Civil (OSCs), filantrópicas, Associações de Bairros e de classe legalmente constituídas sem fins lucrativos.  </w:t>
      </w:r>
    </w:p>
    <w:p w14:paraId="3BF923EA" w14:textId="25ED81AD" w:rsidR="009A4EE8" w:rsidRPr="005A18AE" w:rsidRDefault="00C41CDA" w:rsidP="005A18AE">
      <w:pPr>
        <w:pStyle w:val="Corpodetexto"/>
        <w:spacing w:before="2" w:line="360" w:lineRule="auto"/>
        <w:ind w:left="668" w:right="3671"/>
        <w:rPr>
          <w:sz w:val="22"/>
          <w:szCs w:val="22"/>
        </w:rPr>
      </w:pPr>
      <w:r w:rsidRPr="005A18AE">
        <w:rPr>
          <w:sz w:val="22"/>
          <w:szCs w:val="22"/>
        </w:rPr>
        <w:t>Art.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310. ..............</w:t>
      </w:r>
    </w:p>
    <w:p w14:paraId="5FE3A1D8" w14:textId="77777777" w:rsidR="009A4EE8" w:rsidRPr="005A18AE" w:rsidRDefault="00C41CDA" w:rsidP="005A18AE">
      <w:pPr>
        <w:pStyle w:val="Corpodetexto"/>
        <w:spacing w:before="122" w:line="360" w:lineRule="auto"/>
        <w:ind w:left="668" w:right="679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Parágrafo único. O contribuinte que deixar de requerer a suspensão da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inscrição prevista no inciso I até o último dia útil do mês de março do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exercício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correspondente,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ficará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sujeito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à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penalidade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R$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200,00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(duzentos reais por ano), para os períodos constantes no requerimento,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desde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que comprovada a sua inatividade.</w:t>
      </w:r>
    </w:p>
    <w:p w14:paraId="2BF2D541" w14:textId="77777777" w:rsidR="009A4EE8" w:rsidRPr="005A18AE" w:rsidRDefault="00C41CDA" w:rsidP="005A18AE">
      <w:pPr>
        <w:spacing w:before="218" w:line="360" w:lineRule="auto"/>
        <w:ind w:left="668"/>
      </w:pPr>
      <w:r w:rsidRPr="005A18AE">
        <w:t>..........................................................................</w:t>
      </w:r>
    </w:p>
    <w:p w14:paraId="7EE9BFDB" w14:textId="53877488" w:rsidR="009A4EE8" w:rsidRPr="005A18AE" w:rsidRDefault="00C41CDA" w:rsidP="005A18AE">
      <w:pPr>
        <w:pStyle w:val="Corpodetexto"/>
        <w:spacing w:before="217" w:line="360" w:lineRule="auto"/>
        <w:ind w:left="668" w:right="744"/>
        <w:rPr>
          <w:sz w:val="22"/>
          <w:szCs w:val="22"/>
        </w:rPr>
      </w:pPr>
      <w:r w:rsidRPr="005A18AE">
        <w:rPr>
          <w:sz w:val="22"/>
          <w:szCs w:val="22"/>
        </w:rPr>
        <w:t>Art. 340-A. A Planta Genérica de Valores Imobiliários do Município – PGV</w:t>
      </w:r>
      <w:r w:rsidRPr="005A18AE">
        <w:rPr>
          <w:spacing w:val="-64"/>
          <w:sz w:val="22"/>
          <w:szCs w:val="22"/>
        </w:rPr>
        <w:t xml:space="preserve"> </w:t>
      </w:r>
      <w:r w:rsidRPr="005A18AE">
        <w:rPr>
          <w:sz w:val="22"/>
          <w:szCs w:val="22"/>
        </w:rPr>
        <w:t>aprovada em 2022 não poderá resultar para o imóvel aumento no IPTU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superior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a:</w:t>
      </w:r>
    </w:p>
    <w:p w14:paraId="687226E6" w14:textId="77777777" w:rsidR="009A4EE8" w:rsidRPr="005A18AE" w:rsidRDefault="00C41CDA" w:rsidP="005A18AE">
      <w:pPr>
        <w:pStyle w:val="PargrafodaLista"/>
        <w:numPr>
          <w:ilvl w:val="0"/>
          <w:numId w:val="4"/>
        </w:numPr>
        <w:tabs>
          <w:tab w:val="left" w:pos="803"/>
        </w:tabs>
        <w:spacing w:line="360" w:lineRule="auto"/>
      </w:pPr>
      <w:r w:rsidRPr="005A18AE">
        <w:t>–</w:t>
      </w:r>
      <w:r w:rsidRPr="005A18AE">
        <w:rPr>
          <w:spacing w:val="-1"/>
        </w:rPr>
        <w:t xml:space="preserve"> </w:t>
      </w:r>
      <w:r w:rsidRPr="005A18AE">
        <w:t>30%</w:t>
      </w:r>
      <w:r w:rsidRPr="005A18AE">
        <w:rPr>
          <w:spacing w:val="-2"/>
        </w:rPr>
        <w:t xml:space="preserve"> </w:t>
      </w:r>
      <w:r w:rsidRPr="005A18AE">
        <w:t>(trinta</w:t>
      </w:r>
      <w:r w:rsidRPr="005A18AE">
        <w:rPr>
          <w:spacing w:val="-4"/>
        </w:rPr>
        <w:t xml:space="preserve"> </w:t>
      </w:r>
      <w:r w:rsidRPr="005A18AE">
        <w:t>por</w:t>
      </w:r>
      <w:r w:rsidRPr="005A18AE">
        <w:rPr>
          <w:spacing w:val="-2"/>
        </w:rPr>
        <w:t xml:space="preserve"> </w:t>
      </w:r>
      <w:r w:rsidRPr="005A18AE">
        <w:t>cento)</w:t>
      </w:r>
      <w:r w:rsidRPr="005A18AE">
        <w:rPr>
          <w:spacing w:val="-2"/>
        </w:rPr>
        <w:t xml:space="preserve"> </w:t>
      </w:r>
      <w:r w:rsidRPr="005A18AE">
        <w:t>no</w:t>
      </w:r>
      <w:r w:rsidRPr="005A18AE">
        <w:rPr>
          <w:spacing w:val="-1"/>
        </w:rPr>
        <w:t xml:space="preserve"> </w:t>
      </w:r>
      <w:r w:rsidRPr="005A18AE">
        <w:t>IPTU</w:t>
      </w:r>
      <w:r w:rsidRPr="005A18AE">
        <w:rPr>
          <w:spacing w:val="-2"/>
        </w:rPr>
        <w:t xml:space="preserve"> </w:t>
      </w:r>
      <w:r w:rsidRPr="005A18AE">
        <w:t>2023,</w:t>
      </w:r>
      <w:r w:rsidRPr="005A18AE">
        <w:rPr>
          <w:spacing w:val="-3"/>
        </w:rPr>
        <w:t xml:space="preserve"> </w:t>
      </w:r>
      <w:r w:rsidRPr="005A18AE">
        <w:t>em</w:t>
      </w:r>
      <w:r w:rsidRPr="005A18AE">
        <w:rPr>
          <w:spacing w:val="-1"/>
        </w:rPr>
        <w:t xml:space="preserve"> </w:t>
      </w:r>
      <w:r w:rsidRPr="005A18AE">
        <w:t>relação</w:t>
      </w:r>
      <w:r w:rsidRPr="005A18AE">
        <w:rPr>
          <w:spacing w:val="-4"/>
        </w:rPr>
        <w:t xml:space="preserve"> </w:t>
      </w:r>
      <w:r w:rsidRPr="005A18AE">
        <w:t>ao</w:t>
      </w:r>
      <w:r w:rsidRPr="005A18AE">
        <w:rPr>
          <w:spacing w:val="-4"/>
        </w:rPr>
        <w:t xml:space="preserve"> </w:t>
      </w:r>
      <w:r w:rsidRPr="005A18AE">
        <w:t>IPTU</w:t>
      </w:r>
      <w:r w:rsidRPr="005A18AE">
        <w:rPr>
          <w:spacing w:val="-2"/>
        </w:rPr>
        <w:t xml:space="preserve"> </w:t>
      </w:r>
      <w:r w:rsidRPr="005A18AE">
        <w:t>devido</w:t>
      </w:r>
      <w:r w:rsidRPr="005A18AE">
        <w:rPr>
          <w:spacing w:val="-1"/>
        </w:rPr>
        <w:t xml:space="preserve"> </w:t>
      </w:r>
      <w:r w:rsidRPr="005A18AE">
        <w:t>em</w:t>
      </w:r>
      <w:r w:rsidRPr="005A18AE">
        <w:rPr>
          <w:spacing w:val="-3"/>
        </w:rPr>
        <w:t xml:space="preserve"> </w:t>
      </w:r>
      <w:r w:rsidRPr="005A18AE">
        <w:t>2022;</w:t>
      </w:r>
    </w:p>
    <w:p w14:paraId="7E4B2695" w14:textId="39A8FA24" w:rsidR="009A4EE8" w:rsidRDefault="00C41CDA" w:rsidP="005A18AE">
      <w:pPr>
        <w:pStyle w:val="PargrafodaLista"/>
        <w:numPr>
          <w:ilvl w:val="0"/>
          <w:numId w:val="4"/>
        </w:numPr>
        <w:tabs>
          <w:tab w:val="left" w:pos="897"/>
        </w:tabs>
        <w:spacing w:before="123" w:line="360" w:lineRule="auto"/>
        <w:ind w:left="668" w:right="117" w:firstLine="0"/>
        <w:jc w:val="both"/>
      </w:pPr>
      <w:r w:rsidRPr="005A18AE">
        <w:t>– 40% (quarenta por cento) no IPTU 2024, em relação ao IPTU devido em</w:t>
      </w:r>
      <w:r w:rsidRPr="005A18AE">
        <w:rPr>
          <w:spacing w:val="1"/>
        </w:rPr>
        <w:t xml:space="preserve"> </w:t>
      </w:r>
      <w:r w:rsidRPr="005A18AE">
        <w:t>2022 sem</w:t>
      </w:r>
      <w:r w:rsidRPr="005A18AE">
        <w:rPr>
          <w:spacing w:val="1"/>
        </w:rPr>
        <w:t xml:space="preserve"> </w:t>
      </w:r>
      <w:r w:rsidRPr="005A18AE">
        <w:t>prejuízo do disposto no</w:t>
      </w:r>
      <w:r w:rsidRPr="005A18AE">
        <w:rPr>
          <w:spacing w:val="-2"/>
        </w:rPr>
        <w:t xml:space="preserve"> </w:t>
      </w:r>
      <w:r w:rsidRPr="005A18AE">
        <w:t>art.</w:t>
      </w:r>
      <w:r w:rsidRPr="005A18AE">
        <w:rPr>
          <w:spacing w:val="-3"/>
        </w:rPr>
        <w:t xml:space="preserve"> </w:t>
      </w:r>
      <w:r w:rsidRPr="005A18AE">
        <w:t>80.</w:t>
      </w:r>
    </w:p>
    <w:p w14:paraId="22911B1C" w14:textId="77777777" w:rsidR="00D1082F" w:rsidRPr="005A18AE" w:rsidRDefault="00D1082F" w:rsidP="00D1082F">
      <w:pPr>
        <w:pStyle w:val="PargrafodaLista"/>
        <w:tabs>
          <w:tab w:val="left" w:pos="897"/>
        </w:tabs>
        <w:spacing w:before="123" w:line="360" w:lineRule="auto"/>
        <w:ind w:left="668" w:right="117" w:firstLine="0"/>
        <w:jc w:val="left"/>
      </w:pPr>
    </w:p>
    <w:p w14:paraId="24142AF3" w14:textId="76B543B2" w:rsidR="009A4EE8" w:rsidRPr="005A18AE" w:rsidRDefault="00C41CDA" w:rsidP="005A18AE">
      <w:pPr>
        <w:pStyle w:val="Corpodetexto"/>
        <w:spacing w:before="121" w:line="360" w:lineRule="auto"/>
        <w:ind w:left="668" w:right="109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 xml:space="preserve">Parágrafo único. </w:t>
      </w:r>
      <w:r w:rsidRPr="005A18AE">
        <w:rPr>
          <w:sz w:val="22"/>
          <w:szCs w:val="22"/>
        </w:rPr>
        <w:t>Os imóveis inexistentes no lançamento do IPTU de 2022 ou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que tenham sofrido alteração, no decorrer do exercício de 2022, nas áreas 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 xml:space="preserve">terreno e de construção ou na utilização do imóvel, o limite fixado no </w:t>
      </w:r>
      <w:r w:rsidRPr="005A18AE">
        <w:rPr>
          <w:i/>
          <w:sz w:val="22"/>
          <w:szCs w:val="22"/>
        </w:rPr>
        <w:t xml:space="preserve">caput </w:t>
      </w:r>
      <w:r w:rsidRPr="005A18AE">
        <w:rPr>
          <w:sz w:val="22"/>
          <w:szCs w:val="22"/>
        </w:rPr>
        <w:t>será</w:t>
      </w:r>
      <w:r w:rsidRPr="005A18AE">
        <w:rPr>
          <w:spacing w:val="-64"/>
          <w:sz w:val="22"/>
          <w:szCs w:val="22"/>
        </w:rPr>
        <w:t xml:space="preserve"> </w:t>
      </w:r>
      <w:r w:rsidRPr="005A18AE">
        <w:rPr>
          <w:sz w:val="22"/>
          <w:szCs w:val="22"/>
        </w:rPr>
        <w:t>aplicado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sobre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um valor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imposto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ficto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devido em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2022,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considerando:</w:t>
      </w:r>
    </w:p>
    <w:p w14:paraId="34C079D4" w14:textId="77777777" w:rsidR="009A4EE8" w:rsidRPr="005A18AE" w:rsidRDefault="00C41CDA" w:rsidP="005A18AE">
      <w:pPr>
        <w:pStyle w:val="PargrafodaLista"/>
        <w:numPr>
          <w:ilvl w:val="0"/>
          <w:numId w:val="3"/>
        </w:numPr>
        <w:tabs>
          <w:tab w:val="left" w:pos="803"/>
        </w:tabs>
        <w:spacing w:line="360" w:lineRule="auto"/>
        <w:jc w:val="both"/>
      </w:pPr>
      <w:r w:rsidRPr="005A18AE">
        <w:rPr>
          <w:b/>
        </w:rPr>
        <w:t>-</w:t>
      </w:r>
      <w:r w:rsidRPr="005A18AE">
        <w:rPr>
          <w:b/>
          <w:spacing w:val="-3"/>
        </w:rPr>
        <w:t xml:space="preserve"> </w:t>
      </w:r>
      <w:r w:rsidRPr="005A18AE">
        <w:t>como</w:t>
      </w:r>
      <w:r w:rsidRPr="005A18AE">
        <w:rPr>
          <w:spacing w:val="-2"/>
        </w:rPr>
        <w:t xml:space="preserve"> </w:t>
      </w:r>
      <w:r w:rsidRPr="005A18AE">
        <w:t>se</w:t>
      </w:r>
      <w:r w:rsidRPr="005A18AE">
        <w:rPr>
          <w:spacing w:val="-3"/>
        </w:rPr>
        <w:t xml:space="preserve"> </w:t>
      </w:r>
      <w:r w:rsidRPr="005A18AE">
        <w:t>existente</w:t>
      </w:r>
      <w:r w:rsidRPr="005A18AE">
        <w:rPr>
          <w:spacing w:val="-2"/>
        </w:rPr>
        <w:t xml:space="preserve"> </w:t>
      </w:r>
      <w:r w:rsidRPr="005A18AE">
        <w:t>o</w:t>
      </w:r>
      <w:r w:rsidRPr="005A18AE">
        <w:rPr>
          <w:spacing w:val="-3"/>
        </w:rPr>
        <w:t xml:space="preserve"> </w:t>
      </w:r>
      <w:r w:rsidRPr="005A18AE">
        <w:t>imóvel</w:t>
      </w:r>
      <w:r w:rsidRPr="005A18AE">
        <w:rPr>
          <w:spacing w:val="-3"/>
        </w:rPr>
        <w:t xml:space="preserve"> </w:t>
      </w:r>
      <w:r w:rsidRPr="005A18AE">
        <w:t>no</w:t>
      </w:r>
      <w:r w:rsidRPr="005A18AE">
        <w:rPr>
          <w:spacing w:val="-1"/>
        </w:rPr>
        <w:t xml:space="preserve"> </w:t>
      </w:r>
      <w:r w:rsidRPr="005A18AE">
        <w:t>lançamento</w:t>
      </w:r>
      <w:r w:rsidRPr="005A18AE">
        <w:rPr>
          <w:spacing w:val="-3"/>
        </w:rPr>
        <w:t xml:space="preserve"> </w:t>
      </w:r>
      <w:r w:rsidRPr="005A18AE">
        <w:t>do</w:t>
      </w:r>
      <w:r w:rsidRPr="005A18AE">
        <w:rPr>
          <w:spacing w:val="-2"/>
        </w:rPr>
        <w:t xml:space="preserve"> </w:t>
      </w:r>
      <w:r w:rsidRPr="005A18AE">
        <w:t>IPTU</w:t>
      </w:r>
      <w:r w:rsidRPr="005A18AE">
        <w:rPr>
          <w:spacing w:val="-1"/>
        </w:rPr>
        <w:t xml:space="preserve"> </w:t>
      </w:r>
      <w:r w:rsidRPr="005A18AE">
        <w:t>2022;</w:t>
      </w:r>
    </w:p>
    <w:p w14:paraId="570E93C7" w14:textId="52102C81" w:rsidR="009A4EE8" w:rsidRDefault="00C41CDA" w:rsidP="005A18AE">
      <w:pPr>
        <w:pStyle w:val="PargrafodaLista"/>
        <w:numPr>
          <w:ilvl w:val="0"/>
          <w:numId w:val="3"/>
        </w:numPr>
        <w:tabs>
          <w:tab w:val="left" w:pos="914"/>
        </w:tabs>
        <w:spacing w:line="360" w:lineRule="auto"/>
        <w:ind w:left="668" w:right="116" w:firstLine="0"/>
        <w:jc w:val="both"/>
      </w:pPr>
      <w:r w:rsidRPr="005A18AE">
        <w:rPr>
          <w:b/>
        </w:rPr>
        <w:t xml:space="preserve">– </w:t>
      </w:r>
      <w:r w:rsidRPr="005A18AE">
        <w:t>como se as alterações cadastrais já existissem no lançamento do IPTU</w:t>
      </w:r>
      <w:r w:rsidRPr="005A18AE">
        <w:rPr>
          <w:spacing w:val="1"/>
        </w:rPr>
        <w:t xml:space="preserve"> </w:t>
      </w:r>
      <w:r w:rsidRPr="005A18AE">
        <w:t>2022.</w:t>
      </w:r>
    </w:p>
    <w:p w14:paraId="51882B73" w14:textId="23E92609" w:rsidR="00DC3259" w:rsidRDefault="00DC3259" w:rsidP="00D1082F">
      <w:pPr>
        <w:pStyle w:val="PargrafodaLista"/>
        <w:tabs>
          <w:tab w:val="left" w:pos="914"/>
        </w:tabs>
        <w:spacing w:line="360" w:lineRule="auto"/>
        <w:ind w:left="668" w:right="116" w:firstLine="0"/>
        <w:jc w:val="left"/>
      </w:pPr>
    </w:p>
    <w:p w14:paraId="4264DB0C" w14:textId="3234228B" w:rsidR="00D1082F" w:rsidRDefault="00D1082F" w:rsidP="00D1082F">
      <w:pPr>
        <w:pStyle w:val="PargrafodaLista"/>
        <w:tabs>
          <w:tab w:val="left" w:pos="914"/>
        </w:tabs>
        <w:spacing w:line="360" w:lineRule="auto"/>
        <w:ind w:left="668" w:right="116" w:firstLine="0"/>
        <w:jc w:val="left"/>
      </w:pPr>
    </w:p>
    <w:p w14:paraId="151DF767" w14:textId="77777777" w:rsidR="00D1082F" w:rsidRPr="005A18AE" w:rsidRDefault="00D1082F" w:rsidP="00D1082F">
      <w:pPr>
        <w:pStyle w:val="PargrafodaLista"/>
        <w:tabs>
          <w:tab w:val="left" w:pos="914"/>
        </w:tabs>
        <w:spacing w:line="360" w:lineRule="auto"/>
        <w:ind w:left="668" w:right="116" w:firstLine="0"/>
        <w:jc w:val="left"/>
      </w:pPr>
    </w:p>
    <w:p w14:paraId="1C8DE8EF" w14:textId="6FF7CBC4" w:rsidR="009A4EE8" w:rsidRDefault="00C41CDA" w:rsidP="005A18AE">
      <w:pPr>
        <w:pStyle w:val="Corpodetexto"/>
        <w:spacing w:before="217" w:line="360" w:lineRule="auto"/>
        <w:ind w:left="668" w:right="111"/>
        <w:jc w:val="both"/>
        <w:rPr>
          <w:sz w:val="22"/>
          <w:szCs w:val="22"/>
        </w:rPr>
      </w:pPr>
      <w:r w:rsidRPr="005A18AE">
        <w:rPr>
          <w:sz w:val="22"/>
          <w:szCs w:val="22"/>
        </w:rPr>
        <w:lastRenderedPageBreak/>
        <w:t>Art. 340-B. O imóvel, que estiver adimplente com o IPTU de todos exercícios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anteriores ao do lançamento, fará jus a um desconto no IPTU do exercício do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lançamento,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no valor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de:</w:t>
      </w:r>
    </w:p>
    <w:p w14:paraId="0B2DE6AE" w14:textId="77777777" w:rsidR="009A4EE8" w:rsidRPr="005A18AE" w:rsidRDefault="00C41CDA" w:rsidP="005A18AE">
      <w:pPr>
        <w:pStyle w:val="PargrafodaLista"/>
        <w:numPr>
          <w:ilvl w:val="0"/>
          <w:numId w:val="2"/>
        </w:numPr>
        <w:tabs>
          <w:tab w:val="left" w:pos="854"/>
        </w:tabs>
        <w:spacing w:line="360" w:lineRule="auto"/>
        <w:ind w:right="119" w:firstLine="0"/>
        <w:jc w:val="both"/>
      </w:pPr>
      <w:r w:rsidRPr="005A18AE">
        <w:rPr>
          <w:b/>
        </w:rPr>
        <w:t xml:space="preserve">– </w:t>
      </w:r>
      <w:r w:rsidRPr="005A18AE">
        <w:t>15% (quinze por cento), se efetuar o pagamento, do IPTU exercício do</w:t>
      </w:r>
      <w:r w:rsidRPr="005A18AE">
        <w:rPr>
          <w:spacing w:val="1"/>
        </w:rPr>
        <w:t xml:space="preserve"> </w:t>
      </w:r>
      <w:r w:rsidRPr="005A18AE">
        <w:t>lançamento,</w:t>
      </w:r>
      <w:r w:rsidRPr="005A18AE">
        <w:rPr>
          <w:spacing w:val="-3"/>
        </w:rPr>
        <w:t xml:space="preserve"> </w:t>
      </w:r>
      <w:r w:rsidRPr="005A18AE">
        <w:t>em</w:t>
      </w:r>
      <w:r w:rsidRPr="005A18AE">
        <w:rPr>
          <w:spacing w:val="-2"/>
        </w:rPr>
        <w:t xml:space="preserve"> </w:t>
      </w:r>
      <w:r w:rsidRPr="005A18AE">
        <w:t>cota</w:t>
      </w:r>
      <w:r w:rsidRPr="005A18AE">
        <w:rPr>
          <w:spacing w:val="-1"/>
        </w:rPr>
        <w:t xml:space="preserve"> </w:t>
      </w:r>
      <w:r w:rsidRPr="005A18AE">
        <w:t>única ou</w:t>
      </w:r>
      <w:r w:rsidRPr="005A18AE">
        <w:rPr>
          <w:spacing w:val="-1"/>
        </w:rPr>
        <w:t xml:space="preserve"> </w:t>
      </w:r>
      <w:r w:rsidRPr="005A18AE">
        <w:t>manter-se</w:t>
      </w:r>
      <w:r w:rsidRPr="005A18AE">
        <w:rPr>
          <w:spacing w:val="-1"/>
        </w:rPr>
        <w:t xml:space="preserve"> </w:t>
      </w:r>
      <w:r w:rsidRPr="005A18AE">
        <w:t>adimplente</w:t>
      </w:r>
      <w:r w:rsidRPr="005A18AE">
        <w:rPr>
          <w:spacing w:val="-1"/>
        </w:rPr>
        <w:t xml:space="preserve"> </w:t>
      </w:r>
      <w:r w:rsidRPr="005A18AE">
        <w:t>no</w:t>
      </w:r>
      <w:r w:rsidRPr="005A18AE">
        <w:rPr>
          <w:spacing w:val="-3"/>
        </w:rPr>
        <w:t xml:space="preserve"> </w:t>
      </w:r>
      <w:r w:rsidRPr="005A18AE">
        <w:t>parcelamento.</w:t>
      </w:r>
    </w:p>
    <w:p w14:paraId="7AF74A1E" w14:textId="77777777" w:rsidR="009A4EE8" w:rsidRPr="005A18AE" w:rsidRDefault="00C41CDA" w:rsidP="005A18AE">
      <w:pPr>
        <w:pStyle w:val="PargrafodaLista"/>
        <w:numPr>
          <w:ilvl w:val="0"/>
          <w:numId w:val="2"/>
        </w:numPr>
        <w:tabs>
          <w:tab w:val="left" w:pos="911"/>
        </w:tabs>
        <w:spacing w:line="360" w:lineRule="auto"/>
        <w:ind w:left="910" w:hanging="243"/>
        <w:jc w:val="both"/>
      </w:pPr>
      <w:r w:rsidRPr="005A18AE">
        <w:rPr>
          <w:b/>
        </w:rPr>
        <w:t>–</w:t>
      </w:r>
      <w:r w:rsidRPr="005A18AE">
        <w:rPr>
          <w:b/>
          <w:spacing w:val="38"/>
        </w:rPr>
        <w:t xml:space="preserve"> </w:t>
      </w:r>
      <w:r w:rsidRPr="005A18AE">
        <w:t>10%</w:t>
      </w:r>
      <w:r w:rsidRPr="005A18AE">
        <w:rPr>
          <w:spacing w:val="37"/>
        </w:rPr>
        <w:t xml:space="preserve"> </w:t>
      </w:r>
      <w:r w:rsidRPr="005A18AE">
        <w:t>(dez</w:t>
      </w:r>
      <w:r w:rsidRPr="005A18AE">
        <w:rPr>
          <w:spacing w:val="37"/>
        </w:rPr>
        <w:t xml:space="preserve"> </w:t>
      </w:r>
      <w:r w:rsidRPr="005A18AE">
        <w:t>por</w:t>
      </w:r>
      <w:r w:rsidRPr="005A18AE">
        <w:rPr>
          <w:spacing w:val="38"/>
        </w:rPr>
        <w:t xml:space="preserve"> </w:t>
      </w:r>
      <w:r w:rsidRPr="005A18AE">
        <w:t>cento),</w:t>
      </w:r>
      <w:r w:rsidRPr="005A18AE">
        <w:rPr>
          <w:spacing w:val="39"/>
        </w:rPr>
        <w:t xml:space="preserve"> </w:t>
      </w:r>
      <w:r w:rsidRPr="005A18AE">
        <w:t>se</w:t>
      </w:r>
      <w:r w:rsidRPr="005A18AE">
        <w:rPr>
          <w:spacing w:val="40"/>
        </w:rPr>
        <w:t xml:space="preserve"> </w:t>
      </w:r>
      <w:r w:rsidRPr="005A18AE">
        <w:t>efetuar</w:t>
      </w:r>
      <w:r w:rsidRPr="005A18AE">
        <w:rPr>
          <w:spacing w:val="38"/>
        </w:rPr>
        <w:t xml:space="preserve"> </w:t>
      </w:r>
      <w:r w:rsidRPr="005A18AE">
        <w:t>o</w:t>
      </w:r>
      <w:r w:rsidRPr="005A18AE">
        <w:rPr>
          <w:spacing w:val="37"/>
        </w:rPr>
        <w:t xml:space="preserve"> </w:t>
      </w:r>
      <w:r w:rsidRPr="005A18AE">
        <w:t>pagamento</w:t>
      </w:r>
      <w:r w:rsidRPr="005A18AE">
        <w:rPr>
          <w:spacing w:val="38"/>
        </w:rPr>
        <w:t xml:space="preserve"> </w:t>
      </w:r>
      <w:r w:rsidRPr="005A18AE">
        <w:t>do</w:t>
      </w:r>
      <w:r w:rsidRPr="005A18AE">
        <w:rPr>
          <w:spacing w:val="40"/>
        </w:rPr>
        <w:t xml:space="preserve"> </w:t>
      </w:r>
      <w:r w:rsidRPr="005A18AE">
        <w:t>IPTU,</w:t>
      </w:r>
      <w:r w:rsidRPr="005A18AE">
        <w:rPr>
          <w:spacing w:val="37"/>
        </w:rPr>
        <w:t xml:space="preserve"> </w:t>
      </w:r>
      <w:r w:rsidRPr="005A18AE">
        <w:t>do</w:t>
      </w:r>
      <w:r w:rsidRPr="005A18AE">
        <w:rPr>
          <w:spacing w:val="35"/>
        </w:rPr>
        <w:t xml:space="preserve"> </w:t>
      </w:r>
      <w:r w:rsidRPr="005A18AE">
        <w:t>exercíico</w:t>
      </w:r>
      <w:r w:rsidRPr="005A18AE">
        <w:rPr>
          <w:spacing w:val="41"/>
        </w:rPr>
        <w:t xml:space="preserve"> </w:t>
      </w:r>
      <w:r w:rsidRPr="005A18AE">
        <w:t>do</w:t>
      </w:r>
    </w:p>
    <w:p w14:paraId="5E13A88D" w14:textId="02D88E36" w:rsidR="009A4EE8" w:rsidRDefault="00C41CDA" w:rsidP="005A18AE">
      <w:pPr>
        <w:pStyle w:val="Corpodetexto"/>
        <w:spacing w:line="360" w:lineRule="auto"/>
        <w:ind w:left="668"/>
        <w:jc w:val="both"/>
        <w:rPr>
          <w:sz w:val="22"/>
          <w:szCs w:val="22"/>
        </w:rPr>
      </w:pPr>
      <w:r w:rsidRPr="005A18AE">
        <w:rPr>
          <w:sz w:val="22"/>
          <w:szCs w:val="22"/>
        </w:rPr>
        <w:t>lançamento,</w:t>
      </w:r>
      <w:r w:rsidRPr="005A18AE">
        <w:rPr>
          <w:spacing w:val="-6"/>
          <w:sz w:val="22"/>
          <w:szCs w:val="22"/>
        </w:rPr>
        <w:t xml:space="preserve"> </w:t>
      </w:r>
      <w:r w:rsidRPr="005A18AE">
        <w:rPr>
          <w:sz w:val="22"/>
          <w:szCs w:val="22"/>
        </w:rPr>
        <w:t>em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parcelas.</w:t>
      </w:r>
    </w:p>
    <w:p w14:paraId="48D46597" w14:textId="77777777" w:rsidR="00DC3259" w:rsidRPr="005A18AE" w:rsidRDefault="00DC3259" w:rsidP="005A18AE">
      <w:pPr>
        <w:pStyle w:val="Corpodetexto"/>
        <w:spacing w:line="360" w:lineRule="auto"/>
        <w:ind w:left="668"/>
        <w:jc w:val="both"/>
        <w:rPr>
          <w:sz w:val="22"/>
          <w:szCs w:val="22"/>
        </w:rPr>
      </w:pPr>
    </w:p>
    <w:p w14:paraId="33361665" w14:textId="295CCB7A" w:rsidR="009A4EE8" w:rsidRDefault="00C41CDA" w:rsidP="005A18AE">
      <w:pPr>
        <w:pStyle w:val="Corpodetexto"/>
        <w:spacing w:before="120" w:line="360" w:lineRule="auto"/>
        <w:ind w:left="668" w:right="117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 xml:space="preserve">§ 1° </w:t>
      </w:r>
      <w:r w:rsidRPr="005A18AE">
        <w:rPr>
          <w:sz w:val="22"/>
          <w:szCs w:val="22"/>
        </w:rPr>
        <w:t>O desconto previsto no caput é cumulativo ao desconto previsto no art.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101,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§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1°.</w:t>
      </w:r>
    </w:p>
    <w:p w14:paraId="67F6D1B9" w14:textId="77777777" w:rsidR="00DC3259" w:rsidRPr="005A18AE" w:rsidRDefault="00DC3259" w:rsidP="005A18AE">
      <w:pPr>
        <w:pStyle w:val="Corpodetexto"/>
        <w:spacing w:before="120" w:line="360" w:lineRule="auto"/>
        <w:ind w:left="668" w:right="117"/>
        <w:jc w:val="both"/>
        <w:rPr>
          <w:sz w:val="22"/>
          <w:szCs w:val="22"/>
        </w:rPr>
      </w:pPr>
    </w:p>
    <w:p w14:paraId="3D05ED1E" w14:textId="3286D2C6" w:rsidR="009A4EE8" w:rsidRDefault="00C41CDA" w:rsidP="005A18AE">
      <w:pPr>
        <w:pStyle w:val="Corpodetexto"/>
        <w:spacing w:before="120" w:line="360" w:lineRule="auto"/>
        <w:ind w:left="668" w:right="108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 xml:space="preserve">§ 2° </w:t>
      </w:r>
      <w:r w:rsidRPr="005A18AE">
        <w:rPr>
          <w:sz w:val="22"/>
          <w:szCs w:val="22"/>
        </w:rPr>
        <w:t>Para efeito deste artigo, considera-se adimplente com o IPTU de todos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exercícios anteriores ao do lançamento, quando não houver dívida pendente de</w:t>
      </w:r>
      <w:r w:rsidRPr="005A18AE">
        <w:rPr>
          <w:spacing w:val="-64"/>
          <w:sz w:val="22"/>
          <w:szCs w:val="22"/>
        </w:rPr>
        <w:t xml:space="preserve"> </w:t>
      </w:r>
      <w:r w:rsidRPr="005A18AE">
        <w:rPr>
          <w:sz w:val="22"/>
          <w:szCs w:val="22"/>
        </w:rPr>
        <w:t>pagamento, inclusive parcelas vencidas ou vincendas de parcelamento relativo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a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dívidas desses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exercícios.</w:t>
      </w:r>
    </w:p>
    <w:p w14:paraId="7950BC82" w14:textId="77777777" w:rsidR="00DC3259" w:rsidRPr="005A18AE" w:rsidRDefault="00DC3259" w:rsidP="005A18AE">
      <w:pPr>
        <w:pStyle w:val="Corpodetexto"/>
        <w:spacing w:before="120" w:line="360" w:lineRule="auto"/>
        <w:ind w:left="668" w:right="108"/>
        <w:jc w:val="both"/>
        <w:rPr>
          <w:sz w:val="22"/>
          <w:szCs w:val="22"/>
        </w:rPr>
      </w:pPr>
    </w:p>
    <w:p w14:paraId="27667C3B" w14:textId="77777777" w:rsidR="009A4EE8" w:rsidRPr="005A18AE" w:rsidRDefault="00C41CDA" w:rsidP="005A18AE">
      <w:pPr>
        <w:pStyle w:val="Corpodetexto"/>
        <w:spacing w:before="120" w:line="360" w:lineRule="auto"/>
        <w:ind w:left="668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>§</w:t>
      </w:r>
      <w:r w:rsidRPr="005A18AE">
        <w:rPr>
          <w:b/>
          <w:spacing w:val="-2"/>
          <w:sz w:val="22"/>
          <w:szCs w:val="22"/>
        </w:rPr>
        <w:t xml:space="preserve"> </w:t>
      </w:r>
      <w:r w:rsidRPr="005A18AE">
        <w:rPr>
          <w:b/>
          <w:sz w:val="22"/>
          <w:szCs w:val="22"/>
        </w:rPr>
        <w:t xml:space="preserve">3° </w:t>
      </w:r>
      <w:r w:rsidRPr="005A18AE">
        <w:rPr>
          <w:sz w:val="22"/>
          <w:szCs w:val="22"/>
        </w:rPr>
        <w:t>Não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se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considera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pendente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pagamento:</w:t>
      </w:r>
    </w:p>
    <w:p w14:paraId="21B89F3B" w14:textId="77777777" w:rsidR="009A4EE8" w:rsidRPr="005A18AE" w:rsidRDefault="00C41CDA" w:rsidP="005A18AE">
      <w:pPr>
        <w:pStyle w:val="PargrafodaLista"/>
        <w:numPr>
          <w:ilvl w:val="0"/>
          <w:numId w:val="1"/>
        </w:numPr>
        <w:tabs>
          <w:tab w:val="left" w:pos="858"/>
        </w:tabs>
        <w:spacing w:line="360" w:lineRule="auto"/>
        <w:ind w:right="115" w:firstLine="0"/>
        <w:jc w:val="both"/>
      </w:pPr>
      <w:r w:rsidRPr="005A18AE">
        <w:rPr>
          <w:b/>
        </w:rPr>
        <w:t xml:space="preserve">– </w:t>
      </w:r>
      <w:r w:rsidRPr="005A18AE">
        <w:t>a dívida que esteja com a suspensão de exigibilidade determinada por</w:t>
      </w:r>
      <w:r w:rsidRPr="005A18AE">
        <w:rPr>
          <w:spacing w:val="1"/>
        </w:rPr>
        <w:t xml:space="preserve"> </w:t>
      </w:r>
      <w:r w:rsidRPr="005A18AE">
        <w:t>decisão</w:t>
      </w:r>
      <w:r w:rsidRPr="005A18AE">
        <w:rPr>
          <w:spacing w:val="-2"/>
        </w:rPr>
        <w:t xml:space="preserve"> </w:t>
      </w:r>
      <w:r w:rsidRPr="005A18AE">
        <w:t>judicial;</w:t>
      </w:r>
    </w:p>
    <w:p w14:paraId="42C14BF6" w14:textId="77777777" w:rsidR="009A4EE8" w:rsidRPr="005A18AE" w:rsidRDefault="00C41CDA" w:rsidP="005A18AE">
      <w:pPr>
        <w:pStyle w:val="PargrafodaLista"/>
        <w:numPr>
          <w:ilvl w:val="0"/>
          <w:numId w:val="1"/>
        </w:numPr>
        <w:tabs>
          <w:tab w:val="left" w:pos="930"/>
        </w:tabs>
        <w:spacing w:line="360" w:lineRule="auto"/>
        <w:ind w:right="116" w:firstLine="0"/>
        <w:jc w:val="both"/>
      </w:pPr>
      <w:r w:rsidRPr="005A18AE">
        <w:rPr>
          <w:b/>
        </w:rPr>
        <w:t xml:space="preserve">– </w:t>
      </w:r>
      <w:r w:rsidRPr="005A18AE">
        <w:t>a dívida que esteja em processo administrativo de reconhecimento de</w:t>
      </w:r>
      <w:r w:rsidRPr="005A18AE">
        <w:rPr>
          <w:spacing w:val="1"/>
        </w:rPr>
        <w:t xml:space="preserve"> </w:t>
      </w:r>
      <w:r w:rsidRPr="005A18AE">
        <w:t>prescrição.</w:t>
      </w:r>
    </w:p>
    <w:p w14:paraId="0C8BF8AF" w14:textId="77777777" w:rsidR="009A4EE8" w:rsidRPr="005A18AE" w:rsidRDefault="009A4EE8" w:rsidP="005A18AE">
      <w:pPr>
        <w:pStyle w:val="Corpodetexto"/>
        <w:spacing w:line="360" w:lineRule="auto"/>
        <w:rPr>
          <w:sz w:val="22"/>
          <w:szCs w:val="22"/>
        </w:rPr>
      </w:pPr>
    </w:p>
    <w:p w14:paraId="70CFFCA8" w14:textId="5464B499" w:rsidR="009A4EE8" w:rsidRDefault="00C41CDA" w:rsidP="005A18AE">
      <w:pPr>
        <w:pStyle w:val="Corpodetexto"/>
        <w:spacing w:before="218" w:line="360" w:lineRule="auto"/>
        <w:ind w:left="102" w:right="106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 xml:space="preserve">Art. 2°- </w:t>
      </w:r>
      <w:r w:rsidRPr="005A18AE">
        <w:rPr>
          <w:sz w:val="22"/>
          <w:szCs w:val="22"/>
        </w:rPr>
        <w:t>Fica alterada a Tabela de Receita n° III, Anexo IV, da Lei n° n° 2.168, de 28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 setembro de 2021 - Código Tributário e de Rendas do Município de Jequié nas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subclasses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definidas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no Anexo I</w:t>
      </w:r>
      <w:r w:rsidRPr="005A18AE">
        <w:rPr>
          <w:spacing w:val="4"/>
          <w:sz w:val="22"/>
          <w:szCs w:val="22"/>
        </w:rPr>
        <w:t xml:space="preserve"> </w:t>
      </w:r>
      <w:r w:rsidRPr="005A18AE">
        <w:rPr>
          <w:sz w:val="22"/>
          <w:szCs w:val="22"/>
        </w:rPr>
        <w:t>desta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Lei.</w:t>
      </w:r>
    </w:p>
    <w:p w14:paraId="36714592" w14:textId="77777777" w:rsidR="00DC3259" w:rsidRPr="005A18AE" w:rsidRDefault="00DC3259" w:rsidP="005A18AE">
      <w:pPr>
        <w:pStyle w:val="Corpodetexto"/>
        <w:spacing w:before="218" w:line="360" w:lineRule="auto"/>
        <w:ind w:left="102" w:right="106"/>
        <w:jc w:val="both"/>
        <w:rPr>
          <w:sz w:val="22"/>
          <w:szCs w:val="22"/>
        </w:rPr>
      </w:pPr>
    </w:p>
    <w:p w14:paraId="43C7C97A" w14:textId="174A1FA3" w:rsidR="009A4EE8" w:rsidRDefault="00C41CDA" w:rsidP="005A18AE">
      <w:pPr>
        <w:pStyle w:val="Corpodetexto"/>
        <w:spacing w:before="217" w:line="360" w:lineRule="auto"/>
        <w:ind w:left="102" w:right="107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 xml:space="preserve">Art. 3º- </w:t>
      </w:r>
      <w:r w:rsidRPr="005A18AE">
        <w:rPr>
          <w:sz w:val="22"/>
          <w:szCs w:val="22"/>
        </w:rPr>
        <w:t>Fica alterada a Tabela de Receita n° IV, Anexo V, da Lei n° n° 2.168, de 28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de setembro de 2021 - Código Tributário e de Rendas do Município de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Jequié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conforme</w:t>
      </w:r>
      <w:r w:rsidRPr="005A18AE">
        <w:rPr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Anexo II desta</w:t>
      </w:r>
      <w:r w:rsidRPr="005A18AE">
        <w:rPr>
          <w:spacing w:val="1"/>
          <w:sz w:val="22"/>
          <w:szCs w:val="22"/>
        </w:rPr>
        <w:t xml:space="preserve"> </w:t>
      </w:r>
      <w:r w:rsidRPr="005A18AE">
        <w:rPr>
          <w:sz w:val="22"/>
          <w:szCs w:val="22"/>
        </w:rPr>
        <w:t>Lei.</w:t>
      </w:r>
    </w:p>
    <w:p w14:paraId="11AC692A" w14:textId="1E4B2589" w:rsidR="00DC3259" w:rsidRDefault="00DC3259" w:rsidP="005A18AE">
      <w:pPr>
        <w:pStyle w:val="Corpodetexto"/>
        <w:spacing w:before="217" w:line="360" w:lineRule="auto"/>
        <w:ind w:left="102" w:right="107"/>
        <w:jc w:val="both"/>
        <w:rPr>
          <w:sz w:val="22"/>
          <w:szCs w:val="22"/>
        </w:rPr>
      </w:pPr>
    </w:p>
    <w:p w14:paraId="5BB2FBD1" w14:textId="77777777" w:rsidR="00FD5245" w:rsidRDefault="00FD5245" w:rsidP="005A18AE">
      <w:pPr>
        <w:pStyle w:val="Corpodetexto"/>
        <w:spacing w:before="217" w:line="360" w:lineRule="auto"/>
        <w:ind w:left="102"/>
        <w:jc w:val="both"/>
        <w:rPr>
          <w:b/>
          <w:sz w:val="22"/>
          <w:szCs w:val="22"/>
        </w:rPr>
      </w:pPr>
    </w:p>
    <w:p w14:paraId="428223A3" w14:textId="5C5FA111" w:rsidR="009A4EE8" w:rsidRDefault="00C41CDA" w:rsidP="005A18AE">
      <w:pPr>
        <w:pStyle w:val="Corpodetexto"/>
        <w:spacing w:before="217" w:line="360" w:lineRule="auto"/>
        <w:ind w:left="102"/>
        <w:jc w:val="both"/>
        <w:rPr>
          <w:sz w:val="22"/>
          <w:szCs w:val="22"/>
        </w:rPr>
      </w:pPr>
      <w:r w:rsidRPr="005A18AE">
        <w:rPr>
          <w:b/>
          <w:sz w:val="22"/>
          <w:szCs w:val="22"/>
        </w:rPr>
        <w:t>Art.</w:t>
      </w:r>
      <w:r w:rsidRPr="005A18AE">
        <w:rPr>
          <w:b/>
          <w:spacing w:val="-2"/>
          <w:sz w:val="22"/>
          <w:szCs w:val="22"/>
        </w:rPr>
        <w:t xml:space="preserve"> </w:t>
      </w:r>
      <w:r w:rsidRPr="005A18AE">
        <w:rPr>
          <w:b/>
          <w:sz w:val="22"/>
          <w:szCs w:val="22"/>
        </w:rPr>
        <w:t>4°-</w:t>
      </w:r>
      <w:r w:rsidRPr="005A18AE">
        <w:rPr>
          <w:b/>
          <w:spacing w:val="-3"/>
          <w:sz w:val="22"/>
          <w:szCs w:val="22"/>
        </w:rPr>
        <w:t xml:space="preserve"> </w:t>
      </w:r>
      <w:r w:rsidRPr="005A18AE">
        <w:rPr>
          <w:sz w:val="22"/>
          <w:szCs w:val="22"/>
        </w:rPr>
        <w:t>Esta Lei</w:t>
      </w:r>
      <w:r w:rsidRPr="005A18AE">
        <w:rPr>
          <w:spacing w:val="-5"/>
          <w:sz w:val="22"/>
          <w:szCs w:val="22"/>
        </w:rPr>
        <w:t xml:space="preserve"> </w:t>
      </w:r>
      <w:r w:rsidRPr="005A18AE">
        <w:rPr>
          <w:sz w:val="22"/>
          <w:szCs w:val="22"/>
        </w:rPr>
        <w:t>entrará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em vigor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na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data</w:t>
      </w:r>
      <w:r w:rsidRPr="005A18AE">
        <w:rPr>
          <w:spacing w:val="-1"/>
          <w:sz w:val="22"/>
          <w:szCs w:val="22"/>
        </w:rPr>
        <w:t xml:space="preserve"> </w:t>
      </w:r>
      <w:r w:rsidRPr="005A18AE">
        <w:rPr>
          <w:sz w:val="22"/>
          <w:szCs w:val="22"/>
        </w:rPr>
        <w:t>de</w:t>
      </w:r>
      <w:r w:rsidRPr="005A18AE">
        <w:rPr>
          <w:spacing w:val="-4"/>
          <w:sz w:val="22"/>
          <w:szCs w:val="22"/>
        </w:rPr>
        <w:t xml:space="preserve"> </w:t>
      </w:r>
      <w:r w:rsidRPr="005A18AE">
        <w:rPr>
          <w:sz w:val="22"/>
          <w:szCs w:val="22"/>
        </w:rPr>
        <w:t>sua</w:t>
      </w:r>
      <w:r w:rsidRPr="005A18AE">
        <w:rPr>
          <w:spacing w:val="-2"/>
          <w:sz w:val="22"/>
          <w:szCs w:val="22"/>
        </w:rPr>
        <w:t xml:space="preserve"> </w:t>
      </w:r>
      <w:r w:rsidRPr="005A18AE">
        <w:rPr>
          <w:sz w:val="22"/>
          <w:szCs w:val="22"/>
        </w:rPr>
        <w:t>publicação.</w:t>
      </w:r>
    </w:p>
    <w:p w14:paraId="30D4F7E9" w14:textId="676152E3" w:rsidR="00D31DCD" w:rsidRDefault="00D31DCD" w:rsidP="005A18AE">
      <w:pPr>
        <w:pStyle w:val="Corpodetexto"/>
        <w:spacing w:before="217" w:line="360" w:lineRule="auto"/>
        <w:ind w:left="102"/>
        <w:jc w:val="both"/>
        <w:rPr>
          <w:sz w:val="22"/>
          <w:szCs w:val="22"/>
        </w:rPr>
      </w:pPr>
      <w:r>
        <w:rPr>
          <w:sz w:val="22"/>
          <w:szCs w:val="22"/>
        </w:rPr>
        <w:t>Sala das Sessões, 1</w:t>
      </w:r>
      <w:r w:rsidR="00D2039F">
        <w:rPr>
          <w:sz w:val="22"/>
          <w:szCs w:val="22"/>
        </w:rPr>
        <w:t>4</w:t>
      </w:r>
      <w:r>
        <w:rPr>
          <w:sz w:val="22"/>
          <w:szCs w:val="22"/>
        </w:rPr>
        <w:t xml:space="preserve"> de dezembro de 2022.</w:t>
      </w:r>
    </w:p>
    <w:p w14:paraId="52ADF7C1" w14:textId="77777777" w:rsidR="00C442C6" w:rsidRPr="005A18AE" w:rsidRDefault="00C442C6" w:rsidP="005A18AE">
      <w:pPr>
        <w:pStyle w:val="Corpodetexto"/>
        <w:spacing w:before="217" w:line="360" w:lineRule="auto"/>
        <w:ind w:left="102"/>
        <w:jc w:val="both"/>
        <w:rPr>
          <w:sz w:val="22"/>
          <w:szCs w:val="22"/>
        </w:rPr>
      </w:pPr>
    </w:p>
    <w:p w14:paraId="5382793F" w14:textId="77777777" w:rsidR="00D31DCD" w:rsidRDefault="00D31DCD" w:rsidP="00D31DCD">
      <w:pPr>
        <w:pStyle w:val="Corpodetexto"/>
        <w:spacing w:line="360" w:lineRule="auto"/>
        <w:ind w:left="961" w:right="863"/>
        <w:jc w:val="both"/>
        <w:rPr>
          <w:sz w:val="22"/>
          <w:szCs w:val="22"/>
        </w:rPr>
      </w:pPr>
    </w:p>
    <w:p w14:paraId="4F72500F" w14:textId="77777777" w:rsidR="00D31DCD" w:rsidRDefault="00D31DCD" w:rsidP="00D31DCD">
      <w:pPr>
        <w:spacing w:line="312" w:lineRule="auto"/>
        <w:jc w:val="both"/>
      </w:pPr>
      <w:r>
        <w:t>Gilvan Santana</w:t>
      </w:r>
      <w:r>
        <w:tab/>
      </w:r>
      <w:r>
        <w:tab/>
      </w:r>
      <w:r>
        <w:tab/>
      </w:r>
      <w:r>
        <w:tab/>
      </w:r>
      <w:r>
        <w:tab/>
        <w:t>Ramon Fernandes</w:t>
      </w:r>
    </w:p>
    <w:p w14:paraId="6F76380C" w14:textId="77777777" w:rsidR="00D31DCD" w:rsidRDefault="00D31DCD" w:rsidP="00D31DCD">
      <w:pPr>
        <w:spacing w:line="312" w:lineRule="auto"/>
        <w:jc w:val="both"/>
      </w:pPr>
    </w:p>
    <w:p w14:paraId="25511414" w14:textId="77777777" w:rsidR="00D31DCD" w:rsidRDefault="00D31DCD" w:rsidP="00D31DCD">
      <w:pPr>
        <w:spacing w:line="312" w:lineRule="auto"/>
        <w:jc w:val="both"/>
      </w:pPr>
    </w:p>
    <w:p w14:paraId="327C1683" w14:textId="77777777" w:rsidR="00D31DCD" w:rsidRDefault="00D31DCD" w:rsidP="00D31DCD">
      <w:pPr>
        <w:spacing w:line="312" w:lineRule="auto"/>
        <w:jc w:val="both"/>
      </w:pPr>
      <w:r>
        <w:t>Joaquim Caires</w:t>
      </w:r>
      <w:r>
        <w:tab/>
      </w:r>
      <w:r>
        <w:tab/>
      </w:r>
      <w:r>
        <w:tab/>
      </w:r>
      <w:r>
        <w:tab/>
        <w:t>Ladislau Muniz de Bulhões Neto</w:t>
      </w:r>
      <w:r>
        <w:tab/>
      </w:r>
    </w:p>
    <w:p w14:paraId="5D7871DC" w14:textId="77777777" w:rsidR="00D31DCD" w:rsidRDefault="00D31DCD" w:rsidP="00D31DCD">
      <w:pPr>
        <w:spacing w:line="312" w:lineRule="auto"/>
        <w:jc w:val="both"/>
      </w:pPr>
    </w:p>
    <w:p w14:paraId="70B4EFB1" w14:textId="77777777" w:rsidR="00D31DCD" w:rsidRDefault="00D31DCD" w:rsidP="00D31DCD">
      <w:pPr>
        <w:spacing w:line="312" w:lineRule="auto"/>
        <w:jc w:val="both"/>
      </w:pPr>
    </w:p>
    <w:p w14:paraId="685C5348" w14:textId="77777777" w:rsidR="00D31DCD" w:rsidRDefault="00D31DCD" w:rsidP="00D31DCD">
      <w:pPr>
        <w:spacing w:line="312" w:lineRule="auto"/>
        <w:jc w:val="both"/>
      </w:pPr>
      <w:r>
        <w:t>Sidney Magal</w:t>
      </w:r>
      <w:r>
        <w:tab/>
      </w:r>
      <w:r>
        <w:tab/>
      </w:r>
      <w:r>
        <w:tab/>
      </w:r>
    </w:p>
    <w:p w14:paraId="38F3E645" w14:textId="77777777" w:rsidR="00D31DCD" w:rsidRDefault="00D31DCD" w:rsidP="00D31DCD">
      <w:pPr>
        <w:spacing w:line="312" w:lineRule="auto"/>
        <w:jc w:val="both"/>
      </w:pPr>
    </w:p>
    <w:p w14:paraId="7FD5BB3B" w14:textId="77777777" w:rsidR="00D31DCD" w:rsidRDefault="00D31DCD" w:rsidP="00D31DCD">
      <w:pPr>
        <w:spacing w:line="312" w:lineRule="auto"/>
        <w:jc w:val="both"/>
      </w:pPr>
    </w:p>
    <w:p w14:paraId="457CC24A" w14:textId="77777777" w:rsidR="00D31DCD" w:rsidRPr="007F26D0" w:rsidRDefault="00D31DCD" w:rsidP="00D31DCD">
      <w:pPr>
        <w:spacing w:line="312" w:lineRule="auto"/>
        <w:jc w:val="both"/>
      </w:pPr>
    </w:p>
    <w:p w14:paraId="5E367476" w14:textId="77777777" w:rsidR="00D31DCD" w:rsidRDefault="00D31DCD" w:rsidP="00D31DCD">
      <w:pPr>
        <w:spacing w:line="360" w:lineRule="auto"/>
        <w:jc w:val="both"/>
      </w:pPr>
      <w:r>
        <w:rPr>
          <w:noProof/>
          <w:color w:val="000000" w:themeColor="text1"/>
        </w:rPr>
        <w:drawing>
          <wp:inline distT="0" distB="0" distL="0" distR="0" wp14:anchorId="7C19FCC4" wp14:editId="0C02D60E">
            <wp:extent cx="3169920" cy="234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EBC10" w14:textId="77777777" w:rsidR="00D31DCD" w:rsidRDefault="00D31DCD" w:rsidP="00D31DCD">
      <w:pPr>
        <w:spacing w:line="360" w:lineRule="auto"/>
        <w:jc w:val="both"/>
      </w:pPr>
    </w:p>
    <w:p w14:paraId="3821B2EA" w14:textId="77777777" w:rsidR="00D31DCD" w:rsidRDefault="00D31DCD" w:rsidP="00D31DCD">
      <w:pPr>
        <w:spacing w:line="360" w:lineRule="auto"/>
        <w:jc w:val="both"/>
      </w:pPr>
    </w:p>
    <w:p w14:paraId="7FD99392" w14:textId="77777777" w:rsidR="00D31DCD" w:rsidRDefault="00D31DCD" w:rsidP="00D31DCD">
      <w:pPr>
        <w:spacing w:line="360" w:lineRule="auto"/>
        <w:jc w:val="both"/>
      </w:pPr>
    </w:p>
    <w:p w14:paraId="58FF3CB4" w14:textId="77777777" w:rsidR="00D31DCD" w:rsidRDefault="00D31DCD" w:rsidP="00D31DCD">
      <w:pPr>
        <w:adjustRightInd w:val="0"/>
        <w:jc w:val="center"/>
        <w:rPr>
          <w:b/>
          <w:bCs/>
          <w:szCs w:val="20"/>
        </w:rPr>
      </w:pPr>
    </w:p>
    <w:p w14:paraId="52C89830" w14:textId="77777777" w:rsidR="00D31DCD" w:rsidRPr="00D855A8" w:rsidRDefault="00D31DCD" w:rsidP="00D31DCD">
      <w:pPr>
        <w:pStyle w:val="Corpodetexto"/>
        <w:spacing w:line="360" w:lineRule="auto"/>
        <w:ind w:left="961" w:right="863"/>
        <w:jc w:val="both"/>
        <w:rPr>
          <w:sz w:val="22"/>
          <w:szCs w:val="22"/>
        </w:rPr>
      </w:pPr>
    </w:p>
    <w:p w14:paraId="74833842" w14:textId="77777777" w:rsidR="00D31DCD" w:rsidRDefault="00D31DCD" w:rsidP="00D31DCD">
      <w:pPr>
        <w:pStyle w:val="Corpodetexto"/>
        <w:rPr>
          <w:sz w:val="26"/>
        </w:rPr>
      </w:pPr>
    </w:p>
    <w:p w14:paraId="69123F79" w14:textId="77777777" w:rsidR="00D31DCD" w:rsidRDefault="00D31DCD" w:rsidP="00D31DCD">
      <w:pPr>
        <w:pStyle w:val="Corpodetexto"/>
        <w:spacing w:before="5"/>
        <w:rPr>
          <w:sz w:val="25"/>
        </w:rPr>
      </w:pPr>
    </w:p>
    <w:p w14:paraId="159DF2D1" w14:textId="77777777" w:rsidR="009A4EE8" w:rsidRPr="005A18AE" w:rsidRDefault="009A4EE8" w:rsidP="005A18AE">
      <w:pPr>
        <w:pStyle w:val="Corpodetexto"/>
        <w:spacing w:line="360" w:lineRule="auto"/>
        <w:rPr>
          <w:sz w:val="22"/>
          <w:szCs w:val="22"/>
        </w:rPr>
      </w:pPr>
    </w:p>
    <w:sectPr w:rsidR="009A4EE8" w:rsidRPr="005A18AE" w:rsidSect="00A20B3D">
      <w:headerReference w:type="default" r:id="rId8"/>
      <w:footerReference w:type="default" r:id="rId9"/>
      <w:pgSz w:w="11910" w:h="16840"/>
      <w:pgMar w:top="1700" w:right="1020" w:bottom="760" w:left="1600" w:header="674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6583" w14:textId="77777777" w:rsidR="00003517" w:rsidRDefault="00003517">
      <w:r>
        <w:separator/>
      </w:r>
    </w:p>
  </w:endnote>
  <w:endnote w:type="continuationSeparator" w:id="0">
    <w:p w14:paraId="3FC99978" w14:textId="77777777" w:rsidR="00003517" w:rsidRDefault="000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589E" w14:textId="02486734" w:rsidR="009A4EE8" w:rsidRDefault="001337B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AB82A7" wp14:editId="3E349517">
              <wp:simplePos x="0" y="0"/>
              <wp:positionH relativeFrom="page">
                <wp:posOffset>1026795</wp:posOffset>
              </wp:positionH>
              <wp:positionV relativeFrom="page">
                <wp:posOffset>9899650</wp:posOffset>
              </wp:positionV>
              <wp:extent cx="5887085" cy="60452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7085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22D1C" w14:textId="77777777" w:rsidR="006C6B8A" w:rsidRPr="00A97B6C" w:rsidRDefault="006C6B8A" w:rsidP="006C6B8A">
                          <w:pPr>
                            <w:ind w:right="357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_________________________________________________________________________________________________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A97B6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Câmara Municipal de Jequié - Rua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A97B6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Julho, 79, Centro – Jequié-BA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A97B6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CEP: 45.200-270 </w:t>
                          </w:r>
                        </w:p>
                        <w:p w14:paraId="71595473" w14:textId="77777777" w:rsidR="006C6B8A" w:rsidRPr="00A97B6C" w:rsidRDefault="006C6B8A" w:rsidP="006C6B8A">
                          <w:pPr>
                            <w:ind w:right="357"/>
                            <w:jc w:val="center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 w:rsidRPr="00A97B6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Portal Modelo: </w:t>
                          </w:r>
                          <w:hyperlink r:id="rId1" w:history="1">
                            <w:r w:rsidRPr="00CE2EB0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A97B6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| E-mail: </w:t>
                          </w:r>
                          <w:hyperlink r:id="rId2" w:history="1">
                            <w:r w:rsidRPr="00A97B6C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camaramunicipaldejequie@jequie.ba.leg.br</w:t>
                            </w:r>
                          </w:hyperlink>
                          <w:r w:rsidRPr="00A97B6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| contato (073) 3528 8600.</w:t>
                          </w:r>
                        </w:p>
                        <w:p w14:paraId="0D7A4B64" w14:textId="2846D97C" w:rsidR="009A4EE8" w:rsidRDefault="009A4EE8">
                          <w:pPr>
                            <w:spacing w:before="8"/>
                            <w:ind w:left="19" w:right="19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B82A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0.85pt;margin-top:779.5pt;width:463.55pt;height: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6Sl1wEAAJEDAAAOAAAAZHJzL2Uyb0RvYy54bWysU9tu2zAMfR+wfxD0vtgJli4w4hRdiw4D&#10;ugvQ9QMUWbaF2aJGKrGzrx8lx+nWvQ17ESiKOjrnkNpej30njgbJgivlcpFLYZyGyrqmlE/f7t9s&#10;pKCgXKU6cKaUJ0Pyevf61XbwhVlBC11lUDCIo2LwpWxD8EWWkW5Nr2gB3jg+rAF7FXiLTVahGhi9&#10;77JVnl9lA2DlEbQh4uzddCh3Cb+ujQ5f6ppMEF0pmVtIK6Z1H9dst1VFg8q3Vp9pqH9g0Svr+NEL&#10;1J0KShzQ/gXVW41AUIeFhj6DurbaJA2sZpm/UPPYKm+SFjaH/MUm+n+w+vPx0X9FEcb3MHIDkwjy&#10;D6C/k3Bw2yrXmBtEGFqjKn54GS3LBk/F+Wq0mgqKIPvhE1TcZHUIkIDGGvvoCusUjM4NOF1MN2MQ&#10;mpPrzeZdvllLofnsKn+7XqWuZKqYb3uk8MFAL2JQSuSmJnR1fKAQ2ahiLomPObi3XZca27k/ElwY&#10;M4l9JDxRD+N+5OqoYg/ViXUgTHPCc81BC/hTioFnpJT046DQSNF9dOxFHKg5wDnYz4Fymq+WMkgx&#10;hbdhGryDR9u0jDy57eCG/aptkvLM4syT+54Unmc0Dtbv+1T1/JN2vwAAAP//AwBQSwMEFAAGAAgA&#10;AAAhAHSYcBThAAAADgEAAA8AAABkcnMvZG93bnJldi54bWxMj8FOwzAQRO9I/QdrK3GjTisS0hCn&#10;qhCckBBpOHB0YjexGq9D7Lbh79mc6G1H8zQ7k+8m27OLHr1xKGC9ioBpbJwy2Ar4qt4eUmA+SFSy&#10;d6gF/GoPu2Jxl8tMuSuW+nIILaMQ9JkU0IUwZJz7ptNW+pUbNJJ3dKOVgeTYcjXKK4Xbnm+iKOFW&#10;GqQPnRz0S6eb0+FsBey/sXw1Px/1Z3ksTVVtI3xPTkLcL6f9M7Cgp/APw1yfqkNBnWp3RuVZTzpZ&#10;PxFKRxxvadWMRGlKc+rZjB83wIuc384o/gAAAP//AwBQSwECLQAUAAYACAAAACEAtoM4kv4AAADh&#10;AQAAEwAAAAAAAAAAAAAAAAAAAAAAW0NvbnRlbnRfVHlwZXNdLnhtbFBLAQItABQABgAIAAAAIQA4&#10;/SH/1gAAAJQBAAALAAAAAAAAAAAAAAAAAC8BAABfcmVscy8ucmVsc1BLAQItABQABgAIAAAAIQD+&#10;o6Sl1wEAAJEDAAAOAAAAAAAAAAAAAAAAAC4CAABkcnMvZTJvRG9jLnhtbFBLAQItABQABgAIAAAA&#10;IQB0mHAU4QAAAA4BAAAPAAAAAAAAAAAAAAAAADEEAABkcnMvZG93bnJldi54bWxQSwUGAAAAAAQA&#10;BADzAAAAPwUAAAAA&#10;" filled="f" stroked="f">
              <v:textbox inset="0,0,0,0">
                <w:txbxContent>
                  <w:p w14:paraId="41122D1C" w14:textId="77777777" w:rsidR="006C6B8A" w:rsidRPr="00A97B6C" w:rsidRDefault="006C6B8A" w:rsidP="006C6B8A">
                    <w:pPr>
                      <w:ind w:right="357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_________________________________________________________________________________________________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br/>
                    </w:r>
                    <w:r w:rsidRPr="00A97B6C">
                      <w:rPr>
                        <w:color w:val="000000"/>
                        <w:sz w:val="16"/>
                        <w:szCs w:val="16"/>
                      </w:rPr>
                      <w:t xml:space="preserve">Câmara Municipal de Jequié - Rua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  <w:r w:rsidRPr="00A97B6C">
                      <w:rPr>
                        <w:color w:val="000000"/>
                        <w:sz w:val="16"/>
                        <w:szCs w:val="16"/>
                      </w:rPr>
                      <w:t xml:space="preserve"> de Julho, 79, Centro – Jequié-BA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- </w:t>
                    </w:r>
                    <w:r w:rsidRPr="00A97B6C">
                      <w:rPr>
                        <w:color w:val="000000"/>
                        <w:sz w:val="16"/>
                        <w:szCs w:val="16"/>
                      </w:rPr>
                      <w:t xml:space="preserve">CEP: 45.200-270 </w:t>
                    </w:r>
                  </w:p>
                  <w:p w14:paraId="71595473" w14:textId="77777777" w:rsidR="006C6B8A" w:rsidRPr="00A97B6C" w:rsidRDefault="006C6B8A" w:rsidP="006C6B8A">
                    <w:pPr>
                      <w:ind w:right="357"/>
                      <w:jc w:val="center"/>
                      <w:rPr>
                        <w:color w:val="FF0000"/>
                        <w:sz w:val="16"/>
                        <w:szCs w:val="16"/>
                      </w:rPr>
                    </w:pPr>
                    <w:r w:rsidRPr="00A97B6C">
                      <w:rPr>
                        <w:color w:val="000000"/>
                        <w:sz w:val="16"/>
                        <w:szCs w:val="16"/>
                      </w:rPr>
                      <w:t xml:space="preserve">Portal Modelo: </w:t>
                    </w:r>
                    <w:hyperlink r:id="rId3" w:history="1">
                      <w:r w:rsidRPr="00CE2EB0">
                        <w:rPr>
                          <w:rStyle w:val="Hyperlink"/>
                          <w:sz w:val="16"/>
                          <w:szCs w:val="16"/>
                        </w:rPr>
                        <w:t>http://jequie.ba.leg.br</w:t>
                      </w:r>
                    </w:hyperlink>
                    <w:r>
                      <w:rPr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A97B6C">
                      <w:rPr>
                        <w:color w:val="000000"/>
                        <w:sz w:val="16"/>
                        <w:szCs w:val="16"/>
                      </w:rPr>
                      <w:t xml:space="preserve"> | E-mail: </w:t>
                    </w:r>
                    <w:hyperlink r:id="rId4" w:history="1">
                      <w:r w:rsidRPr="00A97B6C">
                        <w:rPr>
                          <w:rStyle w:val="Hyperlink"/>
                          <w:sz w:val="16"/>
                          <w:szCs w:val="16"/>
                        </w:rPr>
                        <w:t>camaramunicipaldejequie@jequie.ba.leg.br</w:t>
                      </w:r>
                    </w:hyperlink>
                    <w:r w:rsidRPr="00A97B6C">
                      <w:rPr>
                        <w:color w:val="000000"/>
                        <w:sz w:val="16"/>
                        <w:szCs w:val="16"/>
                      </w:rPr>
                      <w:t xml:space="preserve"> | contato (073) 3528 8600.</w:t>
                    </w:r>
                  </w:p>
                  <w:p w14:paraId="0D7A4B64" w14:textId="2846D97C" w:rsidR="009A4EE8" w:rsidRDefault="009A4EE8">
                    <w:pPr>
                      <w:spacing w:before="8"/>
                      <w:ind w:left="19" w:right="19"/>
                      <w:jc w:val="center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3F09" w14:textId="77777777" w:rsidR="00003517" w:rsidRDefault="00003517">
      <w:r>
        <w:separator/>
      </w:r>
    </w:p>
  </w:footnote>
  <w:footnote w:type="continuationSeparator" w:id="0">
    <w:p w14:paraId="5356625D" w14:textId="77777777" w:rsidR="00003517" w:rsidRDefault="000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9452" w14:textId="1CB135F5" w:rsidR="006C6B8A" w:rsidRDefault="006C6B8A" w:rsidP="006C6B8A">
    <w:pPr>
      <w:pStyle w:val="Cabealho"/>
      <w:jc w:val="center"/>
    </w:pPr>
    <w:r>
      <w:rPr>
        <w:noProof/>
      </w:rPr>
      <w:drawing>
        <wp:inline distT="0" distB="0" distL="0" distR="0" wp14:anchorId="3F255F6C" wp14:editId="672F4D31">
          <wp:extent cx="1009650" cy="10096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8CF5A" w14:textId="77777777" w:rsidR="006C6B8A" w:rsidRDefault="006C6B8A" w:rsidP="006C6B8A">
    <w:pPr>
      <w:pStyle w:val="Cabealho"/>
      <w:jc w:val="center"/>
    </w:pPr>
    <w:r>
      <w:t>ESTADO DA BAHIA</w:t>
    </w:r>
  </w:p>
  <w:p w14:paraId="54278710" w14:textId="77777777" w:rsidR="006C6B8A" w:rsidRPr="00A97B6C" w:rsidRDefault="006C6B8A" w:rsidP="006C6B8A">
    <w:pPr>
      <w:pStyle w:val="Cabealho"/>
      <w:jc w:val="center"/>
      <w:rPr>
        <w:rFonts w:ascii="Arial Black" w:hAnsi="Arial Black"/>
        <w:b/>
        <w:bCs/>
        <w:sz w:val="32"/>
        <w:szCs w:val="32"/>
      </w:rPr>
    </w:pPr>
    <w:r w:rsidRPr="00A97B6C">
      <w:rPr>
        <w:rFonts w:ascii="Arial Black" w:hAnsi="Arial Black"/>
        <w:b/>
        <w:bCs/>
        <w:sz w:val="32"/>
        <w:szCs w:val="32"/>
      </w:rPr>
      <w:t>CÂMARA MUNICIPAL DE JEQUIÉ</w:t>
    </w:r>
  </w:p>
  <w:p w14:paraId="0B7542B6" w14:textId="77777777" w:rsidR="006C6B8A" w:rsidRDefault="006C6B8A" w:rsidP="006C6B8A">
    <w:pPr>
      <w:pStyle w:val="Cabealho"/>
      <w:jc w:val="center"/>
    </w:pPr>
    <w:r>
      <w:t>“Casa de Zenildo Tourinho”</w:t>
    </w:r>
  </w:p>
  <w:p w14:paraId="15549720" w14:textId="029F950A" w:rsidR="009A4EE8" w:rsidRDefault="009A4EE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362E"/>
    <w:multiLevelType w:val="hybridMultilevel"/>
    <w:tmpl w:val="918295A8"/>
    <w:lvl w:ilvl="0" w:tplc="F280A562">
      <w:start w:val="1"/>
      <w:numFmt w:val="upperRoman"/>
      <w:lvlText w:val="%1"/>
      <w:lvlJc w:val="left"/>
      <w:pPr>
        <w:ind w:left="802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88E8346">
      <w:numFmt w:val="bullet"/>
      <w:lvlText w:val="•"/>
      <w:lvlJc w:val="left"/>
      <w:pPr>
        <w:ind w:left="1648" w:hanging="135"/>
      </w:pPr>
      <w:rPr>
        <w:rFonts w:hint="default"/>
        <w:lang w:val="pt-PT" w:eastAsia="en-US" w:bidi="ar-SA"/>
      </w:rPr>
    </w:lvl>
    <w:lvl w:ilvl="2" w:tplc="A08A3A9C">
      <w:numFmt w:val="bullet"/>
      <w:lvlText w:val="•"/>
      <w:lvlJc w:val="left"/>
      <w:pPr>
        <w:ind w:left="2497" w:hanging="135"/>
      </w:pPr>
      <w:rPr>
        <w:rFonts w:hint="default"/>
        <w:lang w:val="pt-PT" w:eastAsia="en-US" w:bidi="ar-SA"/>
      </w:rPr>
    </w:lvl>
    <w:lvl w:ilvl="3" w:tplc="C8027FCE">
      <w:numFmt w:val="bullet"/>
      <w:lvlText w:val="•"/>
      <w:lvlJc w:val="left"/>
      <w:pPr>
        <w:ind w:left="3345" w:hanging="135"/>
      </w:pPr>
      <w:rPr>
        <w:rFonts w:hint="default"/>
        <w:lang w:val="pt-PT" w:eastAsia="en-US" w:bidi="ar-SA"/>
      </w:rPr>
    </w:lvl>
    <w:lvl w:ilvl="4" w:tplc="A5042AA6">
      <w:numFmt w:val="bullet"/>
      <w:lvlText w:val="•"/>
      <w:lvlJc w:val="left"/>
      <w:pPr>
        <w:ind w:left="4194" w:hanging="135"/>
      </w:pPr>
      <w:rPr>
        <w:rFonts w:hint="default"/>
        <w:lang w:val="pt-PT" w:eastAsia="en-US" w:bidi="ar-SA"/>
      </w:rPr>
    </w:lvl>
    <w:lvl w:ilvl="5" w:tplc="9BE2992C">
      <w:numFmt w:val="bullet"/>
      <w:lvlText w:val="•"/>
      <w:lvlJc w:val="left"/>
      <w:pPr>
        <w:ind w:left="5043" w:hanging="135"/>
      </w:pPr>
      <w:rPr>
        <w:rFonts w:hint="default"/>
        <w:lang w:val="pt-PT" w:eastAsia="en-US" w:bidi="ar-SA"/>
      </w:rPr>
    </w:lvl>
    <w:lvl w:ilvl="6" w:tplc="9ADEE436">
      <w:numFmt w:val="bullet"/>
      <w:lvlText w:val="•"/>
      <w:lvlJc w:val="left"/>
      <w:pPr>
        <w:ind w:left="5891" w:hanging="135"/>
      </w:pPr>
      <w:rPr>
        <w:rFonts w:hint="default"/>
        <w:lang w:val="pt-PT" w:eastAsia="en-US" w:bidi="ar-SA"/>
      </w:rPr>
    </w:lvl>
    <w:lvl w:ilvl="7" w:tplc="AD40121C">
      <w:numFmt w:val="bullet"/>
      <w:lvlText w:val="•"/>
      <w:lvlJc w:val="left"/>
      <w:pPr>
        <w:ind w:left="6740" w:hanging="135"/>
      </w:pPr>
      <w:rPr>
        <w:rFonts w:hint="default"/>
        <w:lang w:val="pt-PT" w:eastAsia="en-US" w:bidi="ar-SA"/>
      </w:rPr>
    </w:lvl>
    <w:lvl w:ilvl="8" w:tplc="FEC0AF74">
      <w:numFmt w:val="bullet"/>
      <w:lvlText w:val="•"/>
      <w:lvlJc w:val="left"/>
      <w:pPr>
        <w:ind w:left="7589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21004277"/>
    <w:multiLevelType w:val="hybridMultilevel"/>
    <w:tmpl w:val="3398DA12"/>
    <w:lvl w:ilvl="0" w:tplc="A4DC204C">
      <w:start w:val="1"/>
      <w:numFmt w:val="upperRoman"/>
      <w:lvlText w:val="%1"/>
      <w:lvlJc w:val="left"/>
      <w:pPr>
        <w:ind w:left="668" w:hanging="19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8ADEF8EE">
      <w:numFmt w:val="bullet"/>
      <w:lvlText w:val="•"/>
      <w:lvlJc w:val="left"/>
      <w:pPr>
        <w:ind w:left="1522" w:hanging="190"/>
      </w:pPr>
      <w:rPr>
        <w:rFonts w:hint="default"/>
        <w:lang w:val="pt-PT" w:eastAsia="en-US" w:bidi="ar-SA"/>
      </w:rPr>
    </w:lvl>
    <w:lvl w:ilvl="2" w:tplc="6D8AB3E6">
      <w:numFmt w:val="bullet"/>
      <w:lvlText w:val="•"/>
      <w:lvlJc w:val="left"/>
      <w:pPr>
        <w:ind w:left="2385" w:hanging="190"/>
      </w:pPr>
      <w:rPr>
        <w:rFonts w:hint="default"/>
        <w:lang w:val="pt-PT" w:eastAsia="en-US" w:bidi="ar-SA"/>
      </w:rPr>
    </w:lvl>
    <w:lvl w:ilvl="3" w:tplc="2260349A">
      <w:numFmt w:val="bullet"/>
      <w:lvlText w:val="•"/>
      <w:lvlJc w:val="left"/>
      <w:pPr>
        <w:ind w:left="3247" w:hanging="190"/>
      </w:pPr>
      <w:rPr>
        <w:rFonts w:hint="default"/>
        <w:lang w:val="pt-PT" w:eastAsia="en-US" w:bidi="ar-SA"/>
      </w:rPr>
    </w:lvl>
    <w:lvl w:ilvl="4" w:tplc="4B7417BC">
      <w:numFmt w:val="bullet"/>
      <w:lvlText w:val="•"/>
      <w:lvlJc w:val="left"/>
      <w:pPr>
        <w:ind w:left="4110" w:hanging="190"/>
      </w:pPr>
      <w:rPr>
        <w:rFonts w:hint="default"/>
        <w:lang w:val="pt-PT" w:eastAsia="en-US" w:bidi="ar-SA"/>
      </w:rPr>
    </w:lvl>
    <w:lvl w:ilvl="5" w:tplc="DB5C1C40">
      <w:numFmt w:val="bullet"/>
      <w:lvlText w:val="•"/>
      <w:lvlJc w:val="left"/>
      <w:pPr>
        <w:ind w:left="4973" w:hanging="190"/>
      </w:pPr>
      <w:rPr>
        <w:rFonts w:hint="default"/>
        <w:lang w:val="pt-PT" w:eastAsia="en-US" w:bidi="ar-SA"/>
      </w:rPr>
    </w:lvl>
    <w:lvl w:ilvl="6" w:tplc="3B24385E">
      <w:numFmt w:val="bullet"/>
      <w:lvlText w:val="•"/>
      <w:lvlJc w:val="left"/>
      <w:pPr>
        <w:ind w:left="5835" w:hanging="190"/>
      </w:pPr>
      <w:rPr>
        <w:rFonts w:hint="default"/>
        <w:lang w:val="pt-PT" w:eastAsia="en-US" w:bidi="ar-SA"/>
      </w:rPr>
    </w:lvl>
    <w:lvl w:ilvl="7" w:tplc="01A2F12E">
      <w:numFmt w:val="bullet"/>
      <w:lvlText w:val="•"/>
      <w:lvlJc w:val="left"/>
      <w:pPr>
        <w:ind w:left="6698" w:hanging="190"/>
      </w:pPr>
      <w:rPr>
        <w:rFonts w:hint="default"/>
        <w:lang w:val="pt-PT" w:eastAsia="en-US" w:bidi="ar-SA"/>
      </w:rPr>
    </w:lvl>
    <w:lvl w:ilvl="8" w:tplc="091CE048">
      <w:numFmt w:val="bullet"/>
      <w:lvlText w:val="•"/>
      <w:lvlJc w:val="left"/>
      <w:pPr>
        <w:ind w:left="7561" w:hanging="190"/>
      </w:pPr>
      <w:rPr>
        <w:rFonts w:hint="default"/>
        <w:lang w:val="pt-PT" w:eastAsia="en-US" w:bidi="ar-SA"/>
      </w:rPr>
    </w:lvl>
  </w:abstractNum>
  <w:abstractNum w:abstractNumId="2" w15:restartNumberingAfterBreak="0">
    <w:nsid w:val="25782595"/>
    <w:multiLevelType w:val="hybridMultilevel"/>
    <w:tmpl w:val="01683BCA"/>
    <w:lvl w:ilvl="0" w:tplc="27E6E7D0">
      <w:start w:val="1"/>
      <w:numFmt w:val="upperRoman"/>
      <w:lvlText w:val="%1"/>
      <w:lvlJc w:val="left"/>
      <w:pPr>
        <w:ind w:left="802" w:hanging="13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ADE81AE0">
      <w:numFmt w:val="bullet"/>
      <w:lvlText w:val="•"/>
      <w:lvlJc w:val="left"/>
      <w:pPr>
        <w:ind w:left="1648" w:hanging="135"/>
      </w:pPr>
      <w:rPr>
        <w:rFonts w:hint="default"/>
        <w:lang w:val="pt-PT" w:eastAsia="en-US" w:bidi="ar-SA"/>
      </w:rPr>
    </w:lvl>
    <w:lvl w:ilvl="2" w:tplc="549EAE02">
      <w:numFmt w:val="bullet"/>
      <w:lvlText w:val="•"/>
      <w:lvlJc w:val="left"/>
      <w:pPr>
        <w:ind w:left="2497" w:hanging="135"/>
      </w:pPr>
      <w:rPr>
        <w:rFonts w:hint="default"/>
        <w:lang w:val="pt-PT" w:eastAsia="en-US" w:bidi="ar-SA"/>
      </w:rPr>
    </w:lvl>
    <w:lvl w:ilvl="3" w:tplc="08EA7842">
      <w:numFmt w:val="bullet"/>
      <w:lvlText w:val="•"/>
      <w:lvlJc w:val="left"/>
      <w:pPr>
        <w:ind w:left="3345" w:hanging="135"/>
      </w:pPr>
      <w:rPr>
        <w:rFonts w:hint="default"/>
        <w:lang w:val="pt-PT" w:eastAsia="en-US" w:bidi="ar-SA"/>
      </w:rPr>
    </w:lvl>
    <w:lvl w:ilvl="4" w:tplc="E50A3152">
      <w:numFmt w:val="bullet"/>
      <w:lvlText w:val="•"/>
      <w:lvlJc w:val="left"/>
      <w:pPr>
        <w:ind w:left="4194" w:hanging="135"/>
      </w:pPr>
      <w:rPr>
        <w:rFonts w:hint="default"/>
        <w:lang w:val="pt-PT" w:eastAsia="en-US" w:bidi="ar-SA"/>
      </w:rPr>
    </w:lvl>
    <w:lvl w:ilvl="5" w:tplc="915CE5B8">
      <w:numFmt w:val="bullet"/>
      <w:lvlText w:val="•"/>
      <w:lvlJc w:val="left"/>
      <w:pPr>
        <w:ind w:left="5043" w:hanging="135"/>
      </w:pPr>
      <w:rPr>
        <w:rFonts w:hint="default"/>
        <w:lang w:val="pt-PT" w:eastAsia="en-US" w:bidi="ar-SA"/>
      </w:rPr>
    </w:lvl>
    <w:lvl w:ilvl="6" w:tplc="43127F66">
      <w:numFmt w:val="bullet"/>
      <w:lvlText w:val="•"/>
      <w:lvlJc w:val="left"/>
      <w:pPr>
        <w:ind w:left="5891" w:hanging="135"/>
      </w:pPr>
      <w:rPr>
        <w:rFonts w:hint="default"/>
        <w:lang w:val="pt-PT" w:eastAsia="en-US" w:bidi="ar-SA"/>
      </w:rPr>
    </w:lvl>
    <w:lvl w:ilvl="7" w:tplc="E45428E6">
      <w:numFmt w:val="bullet"/>
      <w:lvlText w:val="•"/>
      <w:lvlJc w:val="left"/>
      <w:pPr>
        <w:ind w:left="6740" w:hanging="135"/>
      </w:pPr>
      <w:rPr>
        <w:rFonts w:hint="default"/>
        <w:lang w:val="pt-PT" w:eastAsia="en-US" w:bidi="ar-SA"/>
      </w:rPr>
    </w:lvl>
    <w:lvl w:ilvl="8" w:tplc="5B622E68">
      <w:numFmt w:val="bullet"/>
      <w:lvlText w:val="•"/>
      <w:lvlJc w:val="left"/>
      <w:pPr>
        <w:ind w:left="7589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9292090"/>
    <w:multiLevelType w:val="hybridMultilevel"/>
    <w:tmpl w:val="DC7AD4AA"/>
    <w:lvl w:ilvl="0" w:tplc="36BAC596">
      <w:start w:val="1"/>
      <w:numFmt w:val="upperRoman"/>
      <w:lvlText w:val="%1"/>
      <w:lvlJc w:val="left"/>
      <w:pPr>
        <w:ind w:left="668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B9709A2C">
      <w:numFmt w:val="bullet"/>
      <w:lvlText w:val="•"/>
      <w:lvlJc w:val="left"/>
      <w:pPr>
        <w:ind w:left="1522" w:hanging="185"/>
      </w:pPr>
      <w:rPr>
        <w:rFonts w:hint="default"/>
        <w:lang w:val="pt-PT" w:eastAsia="en-US" w:bidi="ar-SA"/>
      </w:rPr>
    </w:lvl>
    <w:lvl w:ilvl="2" w:tplc="FCCCEA10">
      <w:numFmt w:val="bullet"/>
      <w:lvlText w:val="•"/>
      <w:lvlJc w:val="left"/>
      <w:pPr>
        <w:ind w:left="2385" w:hanging="185"/>
      </w:pPr>
      <w:rPr>
        <w:rFonts w:hint="default"/>
        <w:lang w:val="pt-PT" w:eastAsia="en-US" w:bidi="ar-SA"/>
      </w:rPr>
    </w:lvl>
    <w:lvl w:ilvl="3" w:tplc="1376E14A">
      <w:numFmt w:val="bullet"/>
      <w:lvlText w:val="•"/>
      <w:lvlJc w:val="left"/>
      <w:pPr>
        <w:ind w:left="3247" w:hanging="185"/>
      </w:pPr>
      <w:rPr>
        <w:rFonts w:hint="default"/>
        <w:lang w:val="pt-PT" w:eastAsia="en-US" w:bidi="ar-SA"/>
      </w:rPr>
    </w:lvl>
    <w:lvl w:ilvl="4" w:tplc="6E52CB62">
      <w:numFmt w:val="bullet"/>
      <w:lvlText w:val="•"/>
      <w:lvlJc w:val="left"/>
      <w:pPr>
        <w:ind w:left="4110" w:hanging="185"/>
      </w:pPr>
      <w:rPr>
        <w:rFonts w:hint="default"/>
        <w:lang w:val="pt-PT" w:eastAsia="en-US" w:bidi="ar-SA"/>
      </w:rPr>
    </w:lvl>
    <w:lvl w:ilvl="5" w:tplc="0CD6B374">
      <w:numFmt w:val="bullet"/>
      <w:lvlText w:val="•"/>
      <w:lvlJc w:val="left"/>
      <w:pPr>
        <w:ind w:left="4973" w:hanging="185"/>
      </w:pPr>
      <w:rPr>
        <w:rFonts w:hint="default"/>
        <w:lang w:val="pt-PT" w:eastAsia="en-US" w:bidi="ar-SA"/>
      </w:rPr>
    </w:lvl>
    <w:lvl w:ilvl="6" w:tplc="199CD79C">
      <w:numFmt w:val="bullet"/>
      <w:lvlText w:val="•"/>
      <w:lvlJc w:val="left"/>
      <w:pPr>
        <w:ind w:left="5835" w:hanging="185"/>
      </w:pPr>
      <w:rPr>
        <w:rFonts w:hint="default"/>
        <w:lang w:val="pt-PT" w:eastAsia="en-US" w:bidi="ar-SA"/>
      </w:rPr>
    </w:lvl>
    <w:lvl w:ilvl="7" w:tplc="10AC1308">
      <w:numFmt w:val="bullet"/>
      <w:lvlText w:val="•"/>
      <w:lvlJc w:val="left"/>
      <w:pPr>
        <w:ind w:left="6698" w:hanging="185"/>
      </w:pPr>
      <w:rPr>
        <w:rFonts w:hint="default"/>
        <w:lang w:val="pt-PT" w:eastAsia="en-US" w:bidi="ar-SA"/>
      </w:rPr>
    </w:lvl>
    <w:lvl w:ilvl="8" w:tplc="9BD83880">
      <w:numFmt w:val="bullet"/>
      <w:lvlText w:val="•"/>
      <w:lvlJc w:val="left"/>
      <w:pPr>
        <w:ind w:left="7561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3DD3076F"/>
    <w:multiLevelType w:val="hybridMultilevel"/>
    <w:tmpl w:val="A9C68B60"/>
    <w:lvl w:ilvl="0" w:tplc="74FC4EA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0F4E6424">
      <w:numFmt w:val="bullet"/>
      <w:lvlText w:val="•"/>
      <w:lvlJc w:val="left"/>
      <w:pPr>
        <w:ind w:left="1633" w:hanging="360"/>
      </w:pPr>
      <w:rPr>
        <w:rFonts w:hint="default"/>
        <w:lang w:val="pt-PT" w:eastAsia="en-US" w:bidi="ar-SA"/>
      </w:rPr>
    </w:lvl>
    <w:lvl w:ilvl="2" w:tplc="405C7CBE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14C0921E">
      <w:numFmt w:val="bullet"/>
      <w:lvlText w:val="•"/>
      <w:lvlJc w:val="left"/>
      <w:pPr>
        <w:ind w:left="3259" w:hanging="360"/>
      </w:pPr>
      <w:rPr>
        <w:rFonts w:hint="default"/>
        <w:lang w:val="pt-PT" w:eastAsia="en-US" w:bidi="ar-SA"/>
      </w:rPr>
    </w:lvl>
    <w:lvl w:ilvl="4" w:tplc="F064F3E0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9C481AF6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6" w:tplc="B21AFF78">
      <w:numFmt w:val="bullet"/>
      <w:lvlText w:val="•"/>
      <w:lvlJc w:val="left"/>
      <w:pPr>
        <w:ind w:left="5698" w:hanging="360"/>
      </w:pPr>
      <w:rPr>
        <w:rFonts w:hint="default"/>
        <w:lang w:val="pt-PT" w:eastAsia="en-US" w:bidi="ar-SA"/>
      </w:rPr>
    </w:lvl>
    <w:lvl w:ilvl="7" w:tplc="6096EB9E">
      <w:numFmt w:val="bullet"/>
      <w:lvlText w:val="•"/>
      <w:lvlJc w:val="left"/>
      <w:pPr>
        <w:ind w:left="6511" w:hanging="360"/>
      </w:pPr>
      <w:rPr>
        <w:rFonts w:hint="default"/>
        <w:lang w:val="pt-PT" w:eastAsia="en-US" w:bidi="ar-SA"/>
      </w:rPr>
    </w:lvl>
    <w:lvl w:ilvl="8" w:tplc="CA22FC6A">
      <w:numFmt w:val="bullet"/>
      <w:lvlText w:val="•"/>
      <w:lvlJc w:val="left"/>
      <w:pPr>
        <w:ind w:left="7324" w:hanging="360"/>
      </w:pPr>
      <w:rPr>
        <w:rFonts w:hint="default"/>
        <w:lang w:val="pt-PT" w:eastAsia="en-US" w:bidi="ar-SA"/>
      </w:rPr>
    </w:lvl>
  </w:abstractNum>
  <w:num w:numId="1" w16cid:durableId="1757555269">
    <w:abstractNumId w:val="1"/>
  </w:num>
  <w:num w:numId="2" w16cid:durableId="2147162766">
    <w:abstractNumId w:val="3"/>
  </w:num>
  <w:num w:numId="3" w16cid:durableId="256719546">
    <w:abstractNumId w:val="2"/>
  </w:num>
  <w:num w:numId="4" w16cid:durableId="660423483">
    <w:abstractNumId w:val="0"/>
  </w:num>
  <w:num w:numId="5" w16cid:durableId="194591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E8"/>
    <w:rsid w:val="00003517"/>
    <w:rsid w:val="00015FE4"/>
    <w:rsid w:val="00132325"/>
    <w:rsid w:val="001337BC"/>
    <w:rsid w:val="002222CD"/>
    <w:rsid w:val="002902B7"/>
    <w:rsid w:val="002F1A2F"/>
    <w:rsid w:val="00421E45"/>
    <w:rsid w:val="00451D12"/>
    <w:rsid w:val="00482E7D"/>
    <w:rsid w:val="005A18AE"/>
    <w:rsid w:val="00661DAB"/>
    <w:rsid w:val="006C6B8A"/>
    <w:rsid w:val="00796155"/>
    <w:rsid w:val="007E60A0"/>
    <w:rsid w:val="008302F5"/>
    <w:rsid w:val="008B1935"/>
    <w:rsid w:val="008E3785"/>
    <w:rsid w:val="009045D9"/>
    <w:rsid w:val="009662B9"/>
    <w:rsid w:val="009A4EE8"/>
    <w:rsid w:val="00A20B3D"/>
    <w:rsid w:val="00AC1D47"/>
    <w:rsid w:val="00AE36C3"/>
    <w:rsid w:val="00B431DF"/>
    <w:rsid w:val="00B95669"/>
    <w:rsid w:val="00C41CDA"/>
    <w:rsid w:val="00C442C6"/>
    <w:rsid w:val="00D056EB"/>
    <w:rsid w:val="00D1082F"/>
    <w:rsid w:val="00D2039F"/>
    <w:rsid w:val="00D31DCD"/>
    <w:rsid w:val="00DC3259"/>
    <w:rsid w:val="00E879C0"/>
    <w:rsid w:val="00EB4A8A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C37A3"/>
  <w15:docId w15:val="{134EA99A-C879-4CE6-BF41-35C951B4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31DCD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aliases w:val="encabezado"/>
    <w:basedOn w:val="Normal"/>
    <w:link w:val="CabealhoChar"/>
    <w:unhideWhenUsed/>
    <w:rsid w:val="006C6B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6C6B8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6B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B8A"/>
    <w:rPr>
      <w:rFonts w:ascii="Arial" w:eastAsia="Arial" w:hAnsi="Arial" w:cs="Arial"/>
      <w:lang w:val="pt-PT"/>
    </w:rPr>
  </w:style>
  <w:style w:type="character" w:styleId="Hyperlink">
    <w:name w:val="Hyperlink"/>
    <w:rsid w:val="006C6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868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gilberto mattos</dc:creator>
  <cp:lastModifiedBy>User</cp:lastModifiedBy>
  <cp:revision>39</cp:revision>
  <cp:lastPrinted>2022-12-13T19:17:00Z</cp:lastPrinted>
  <dcterms:created xsi:type="dcterms:W3CDTF">2022-12-20T16:46:00Z</dcterms:created>
  <dcterms:modified xsi:type="dcterms:W3CDTF">2022-12-22T16:46:00Z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